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C76" w:rsidRDefault="00653C76" w:rsidP="00653C76">
      <w:pPr>
        <w:tabs>
          <w:tab w:val="left" w:pos="9781"/>
        </w:tabs>
        <w:spacing w:after="0" w:line="240" w:lineRule="auto"/>
        <w:jc w:val="center"/>
        <w:rPr>
          <w:rFonts w:ascii="Times New Roman" w:eastAsia="Times New Roman" w:hAnsi="Times New Roman"/>
          <w:b/>
          <w:bCs/>
          <w:sz w:val="28"/>
          <w:szCs w:val="28"/>
          <w:vertAlign w:val="superscript"/>
          <w:lang w:eastAsia="ru-RU"/>
        </w:rPr>
      </w:pPr>
      <w:r>
        <w:rPr>
          <w:rFonts w:ascii="Times New Roman" w:eastAsia="Times New Roman" w:hAnsi="Times New Roman"/>
          <w:b/>
          <w:bCs/>
          <w:sz w:val="28"/>
          <w:szCs w:val="28"/>
          <w:vertAlign w:val="superscript"/>
          <w:lang w:eastAsia="ru-RU"/>
        </w:rPr>
        <w:t>Федеральное государственное бюджетное образовательное учреждение</w:t>
      </w:r>
    </w:p>
    <w:p w:rsidR="00653C76" w:rsidRDefault="00653C76" w:rsidP="00653C76">
      <w:pPr>
        <w:tabs>
          <w:tab w:val="left" w:pos="9781"/>
        </w:tabs>
        <w:spacing w:after="0" w:line="240" w:lineRule="auto"/>
        <w:jc w:val="center"/>
        <w:rPr>
          <w:rFonts w:ascii="Times New Roman" w:eastAsia="Times New Roman" w:hAnsi="Times New Roman"/>
          <w:b/>
          <w:bCs/>
          <w:sz w:val="28"/>
          <w:szCs w:val="28"/>
          <w:vertAlign w:val="superscript"/>
          <w:lang w:eastAsia="ru-RU"/>
        </w:rPr>
      </w:pPr>
      <w:r>
        <w:rPr>
          <w:rFonts w:ascii="Times New Roman" w:eastAsia="Times New Roman" w:hAnsi="Times New Roman"/>
          <w:b/>
          <w:bCs/>
          <w:sz w:val="28"/>
          <w:szCs w:val="28"/>
          <w:vertAlign w:val="superscript"/>
          <w:lang w:eastAsia="ru-RU"/>
        </w:rPr>
        <w:t xml:space="preserve"> высшего образования</w:t>
      </w:r>
    </w:p>
    <w:p w:rsidR="00653C76" w:rsidRDefault="00653C76" w:rsidP="00653C76">
      <w:pPr>
        <w:tabs>
          <w:tab w:val="left" w:pos="9781"/>
        </w:tabs>
        <w:spacing w:after="0" w:line="240" w:lineRule="auto"/>
        <w:jc w:val="center"/>
        <w:rPr>
          <w:rFonts w:ascii="Times New Roman" w:eastAsia="Times New Roman" w:hAnsi="Times New Roman"/>
          <w:b/>
          <w:bCs/>
          <w:sz w:val="28"/>
          <w:szCs w:val="28"/>
          <w:vertAlign w:val="superscript"/>
          <w:lang w:eastAsia="ru-RU"/>
        </w:rPr>
      </w:pPr>
      <w:r>
        <w:rPr>
          <w:rFonts w:ascii="Times New Roman" w:eastAsia="Times New Roman" w:hAnsi="Times New Roman"/>
          <w:b/>
          <w:bCs/>
          <w:sz w:val="28"/>
          <w:szCs w:val="28"/>
          <w:vertAlign w:val="superscript"/>
          <w:lang w:eastAsia="ru-RU"/>
        </w:rPr>
        <w:t xml:space="preserve"> Московский государственный институт культуры</w:t>
      </w:r>
    </w:p>
    <w:p w:rsidR="00653C76" w:rsidRDefault="00653C76" w:rsidP="00653C76">
      <w:pPr>
        <w:tabs>
          <w:tab w:val="left" w:pos="9781"/>
        </w:tabs>
        <w:spacing w:after="0" w:line="240" w:lineRule="auto"/>
        <w:jc w:val="center"/>
        <w:rPr>
          <w:rFonts w:ascii="Times New Roman" w:eastAsia="Times New Roman" w:hAnsi="Times New Roman"/>
          <w:b/>
          <w:bCs/>
          <w:sz w:val="28"/>
          <w:szCs w:val="28"/>
          <w:vertAlign w:val="superscript"/>
          <w:lang w:eastAsia="ru-RU"/>
        </w:rPr>
      </w:pPr>
    </w:p>
    <w:p w:rsidR="00653C76" w:rsidRDefault="00653C76" w:rsidP="00653C76">
      <w:pPr>
        <w:tabs>
          <w:tab w:val="left" w:pos="9781"/>
        </w:tabs>
        <w:spacing w:after="0" w:line="240" w:lineRule="auto"/>
        <w:ind w:right="-568"/>
        <w:jc w:val="center"/>
        <w:rPr>
          <w:rFonts w:ascii="Times New Roman" w:eastAsia="Times New Roman" w:hAnsi="Times New Roman"/>
          <w:b/>
          <w:bCs/>
          <w:sz w:val="28"/>
          <w:szCs w:val="28"/>
          <w:vertAlign w:val="superscript"/>
          <w:lang w:eastAsia="ru-RU"/>
        </w:rPr>
      </w:pPr>
    </w:p>
    <w:tbl>
      <w:tblPr>
        <w:tblW w:w="9645" w:type="dxa"/>
        <w:tblLayout w:type="fixed"/>
        <w:tblLook w:val="01E0"/>
      </w:tblPr>
      <w:tblGrid>
        <w:gridCol w:w="5176"/>
        <w:gridCol w:w="4469"/>
      </w:tblGrid>
      <w:tr w:rsidR="00653C76" w:rsidTr="00653C76">
        <w:tc>
          <w:tcPr>
            <w:tcW w:w="5178" w:type="dxa"/>
            <w:hideMark/>
          </w:tcPr>
          <w:tbl>
            <w:tblPr>
              <w:tblW w:w="0" w:type="auto"/>
              <w:tblBorders>
                <w:insideH w:val="nil"/>
                <w:insideV w:val="nil"/>
              </w:tblBorders>
              <w:tblLayout w:type="fixed"/>
              <w:tblLook w:val="04A0"/>
            </w:tblPr>
            <w:tblGrid>
              <w:gridCol w:w="4762"/>
              <w:gridCol w:w="4763"/>
            </w:tblGrid>
            <w:tr w:rsidR="00653C76">
              <w:trPr>
                <w:trHeight w:val="2220"/>
              </w:trPr>
              <w:tc>
                <w:tcPr>
                  <w:tcW w:w="4762" w:type="dxa"/>
                  <w:tcBorders>
                    <w:top w:val="nil"/>
                    <w:left w:val="nil"/>
                    <w:bottom w:val="nil"/>
                    <w:right w:val="nil"/>
                  </w:tcBorders>
                </w:tcPr>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p>
              </w:tc>
              <w:tc>
                <w:tcPr>
                  <w:tcW w:w="4763" w:type="dxa"/>
                  <w:tcBorders>
                    <w:top w:val="nil"/>
                    <w:left w:val="nil"/>
                    <w:bottom w:val="nil"/>
                    <w:right w:val="nil"/>
                  </w:tcBorders>
                </w:tcPr>
                <w:p w:rsidR="00653C76" w:rsidRDefault="00653C76">
                  <w:pPr>
                    <w:tabs>
                      <w:tab w:val="center" w:pos="4677"/>
                      <w:tab w:val="right" w:pos="9355"/>
                      <w:tab w:val="left" w:pos="9781"/>
                    </w:tabs>
                    <w:spacing w:after="0" w:line="240" w:lineRule="auto"/>
                    <w:rPr>
                      <w:rFonts w:ascii="Times New Roman" w:eastAsia="Times New Roman" w:hAnsi="Times New Roman"/>
                      <w:bCs/>
                      <w:sz w:val="28"/>
                      <w:szCs w:val="28"/>
                      <w:lang w:eastAsia="ru-RU"/>
                    </w:rPr>
                  </w:pPr>
                </w:p>
              </w:tc>
            </w:tr>
          </w:tbl>
          <w:p w:rsidR="00653C76" w:rsidRDefault="00653C76">
            <w:pPr>
              <w:tabs>
                <w:tab w:val="left" w:pos="9781"/>
              </w:tabs>
              <w:spacing w:after="0" w:line="240" w:lineRule="auto"/>
              <w:rPr>
                <w:rFonts w:ascii="Times New Roman" w:eastAsia="Times New Roman" w:hAnsi="Times New Roman"/>
                <w:sz w:val="28"/>
                <w:szCs w:val="28"/>
                <w:lang w:eastAsia="ru-RU"/>
              </w:rPr>
            </w:pPr>
          </w:p>
        </w:tc>
        <w:tc>
          <w:tcPr>
            <w:tcW w:w="4470" w:type="dxa"/>
            <w:hideMark/>
          </w:tcPr>
          <w:tbl>
            <w:tblPr>
              <w:tblW w:w="9645" w:type="dxa"/>
              <w:tblBorders>
                <w:insideH w:val="nil"/>
                <w:insideV w:val="nil"/>
              </w:tblBorders>
              <w:tblLayout w:type="fixed"/>
              <w:tblLook w:val="04A0"/>
            </w:tblPr>
            <w:tblGrid>
              <w:gridCol w:w="4884"/>
              <w:gridCol w:w="4761"/>
            </w:tblGrid>
            <w:tr w:rsidR="00653C76">
              <w:trPr>
                <w:trHeight w:val="2220"/>
              </w:trPr>
              <w:tc>
                <w:tcPr>
                  <w:tcW w:w="4887" w:type="dxa"/>
                  <w:tcBorders>
                    <w:top w:val="nil"/>
                    <w:left w:val="nil"/>
                    <w:bottom w:val="nil"/>
                    <w:right w:val="nil"/>
                  </w:tcBorders>
                  <w:hideMark/>
                </w:tcPr>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«Утверждено»</w:t>
                  </w:r>
                </w:p>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Председатель УМС</w:t>
                  </w:r>
                </w:p>
                <w:p w:rsidR="00653C76" w:rsidRDefault="000A631F" w:rsidP="000A631F">
                  <w:pPr>
                    <w:tabs>
                      <w:tab w:val="center" w:pos="4677"/>
                      <w:tab w:val="right" w:pos="9355"/>
                      <w:tab w:val="left" w:pos="9781"/>
                    </w:tabs>
                    <w:spacing w:after="0" w:line="240" w:lineRule="auto"/>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roofErr w:type="spellStart"/>
                  <w:r w:rsidR="00653C76">
                    <w:rPr>
                      <w:rFonts w:ascii="Times New Roman" w:eastAsia="Times New Roman" w:hAnsi="Times New Roman"/>
                      <w:bCs/>
                      <w:sz w:val="28"/>
                      <w:szCs w:val="28"/>
                      <w:lang w:eastAsia="ru-RU"/>
                    </w:rPr>
                    <w:t>Единак</w:t>
                  </w:r>
                  <w:proofErr w:type="spellEnd"/>
                  <w:r>
                    <w:rPr>
                      <w:rFonts w:ascii="Times New Roman" w:eastAsia="Times New Roman" w:hAnsi="Times New Roman"/>
                      <w:bCs/>
                      <w:sz w:val="28"/>
                      <w:szCs w:val="28"/>
                      <w:lang w:eastAsia="ru-RU"/>
                    </w:rPr>
                    <w:t xml:space="preserve"> А.Ю.</w:t>
                  </w:r>
                </w:p>
                <w:p w:rsidR="00653C76" w:rsidRDefault="000A631F" w:rsidP="000A631F">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«_1_</w:t>
                  </w:r>
                  <w:r w:rsidR="00653C76">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сентября </w:t>
                  </w:r>
                  <w:r w:rsidR="00653C76">
                    <w:rPr>
                      <w:rFonts w:ascii="Times New Roman" w:eastAsia="Times New Roman" w:hAnsi="Times New Roman"/>
                      <w:bCs/>
                      <w:sz w:val="28"/>
                      <w:szCs w:val="28"/>
                      <w:lang w:eastAsia="ru-RU"/>
                    </w:rPr>
                    <w:t>2021 г</w:t>
                  </w:r>
                  <w:r>
                    <w:rPr>
                      <w:rFonts w:ascii="Times New Roman" w:eastAsia="Times New Roman" w:hAnsi="Times New Roman"/>
                      <w:bCs/>
                      <w:sz w:val="28"/>
                      <w:szCs w:val="28"/>
                      <w:lang w:eastAsia="ru-RU"/>
                    </w:rPr>
                    <w:t>.</w:t>
                  </w:r>
                </w:p>
              </w:tc>
              <w:tc>
                <w:tcPr>
                  <w:tcW w:w="4763" w:type="dxa"/>
                  <w:tcBorders>
                    <w:top w:val="nil"/>
                    <w:left w:val="nil"/>
                    <w:bottom w:val="nil"/>
                    <w:right w:val="nil"/>
                  </w:tcBorders>
                  <w:hideMark/>
                </w:tcPr>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«Утверждено»</w:t>
                  </w:r>
                </w:p>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Зав. кафедрой НХК и ДПИ </w:t>
                  </w:r>
                </w:p>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________________В.М. Щуров</w:t>
                  </w:r>
                </w:p>
                <w:p w:rsidR="00653C76" w:rsidRDefault="00653C76">
                  <w:pPr>
                    <w:tabs>
                      <w:tab w:val="center" w:pos="4677"/>
                      <w:tab w:val="right" w:pos="9355"/>
                      <w:tab w:val="left" w:pos="9781"/>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«_______»_____________2017 года</w:t>
                  </w:r>
                </w:p>
              </w:tc>
            </w:tr>
          </w:tbl>
          <w:p w:rsidR="00653C76" w:rsidRDefault="00653C76">
            <w:pPr>
              <w:tabs>
                <w:tab w:val="left" w:pos="9781"/>
              </w:tabs>
              <w:spacing w:after="0" w:line="240" w:lineRule="auto"/>
              <w:rPr>
                <w:rFonts w:ascii="Times New Roman" w:eastAsia="Times New Roman" w:hAnsi="Times New Roman"/>
                <w:sz w:val="28"/>
                <w:szCs w:val="28"/>
                <w:lang w:eastAsia="ru-RU"/>
              </w:rPr>
            </w:pPr>
          </w:p>
        </w:tc>
      </w:tr>
    </w:tbl>
    <w:p w:rsidR="00653C76" w:rsidRDefault="00653C76" w:rsidP="00653C76">
      <w:pPr>
        <w:tabs>
          <w:tab w:val="left" w:pos="9781"/>
        </w:tabs>
        <w:spacing w:after="0" w:line="240" w:lineRule="auto"/>
        <w:rPr>
          <w:rFonts w:ascii="Times New Roman" w:eastAsia="Times New Roman" w:hAnsi="Times New Roman"/>
          <w:b/>
          <w:bCs/>
          <w:sz w:val="28"/>
          <w:szCs w:val="28"/>
          <w:lang w:eastAsia="ru-RU"/>
        </w:rPr>
      </w:pPr>
    </w:p>
    <w:p w:rsidR="00653C76" w:rsidRDefault="00653C76" w:rsidP="00653C76">
      <w:pPr>
        <w:tabs>
          <w:tab w:val="left" w:pos="9781"/>
        </w:tabs>
        <w:spacing w:after="0" w:line="240" w:lineRule="auto"/>
        <w:rPr>
          <w:rFonts w:ascii="Times New Roman" w:eastAsia="Times New Roman" w:hAnsi="Times New Roman"/>
          <w:b/>
          <w:bCs/>
          <w:sz w:val="28"/>
          <w:szCs w:val="28"/>
          <w:lang w:eastAsia="ru-RU"/>
        </w:rPr>
      </w:pPr>
    </w:p>
    <w:p w:rsidR="00653C76" w:rsidRDefault="00653C76" w:rsidP="00653C76">
      <w:pPr>
        <w:tabs>
          <w:tab w:val="num" w:pos="720"/>
          <w:tab w:val="left" w:pos="9781"/>
        </w:tabs>
        <w:spacing w:after="0" w:line="240" w:lineRule="auto"/>
        <w:ind w:hanging="360"/>
        <w:rPr>
          <w:rFonts w:ascii="Times New Roman" w:eastAsia="Times New Roman" w:hAnsi="Times New Roman"/>
          <w:b/>
          <w:bCs/>
          <w:smallCaps/>
          <w:sz w:val="28"/>
          <w:szCs w:val="28"/>
          <w:lang w:eastAsia="ru-RU"/>
        </w:rPr>
      </w:pPr>
    </w:p>
    <w:p w:rsidR="00653C76" w:rsidRDefault="00653C76" w:rsidP="00653C76">
      <w:pPr>
        <w:tabs>
          <w:tab w:val="num" w:pos="720"/>
          <w:tab w:val="left" w:pos="9781"/>
        </w:tabs>
        <w:spacing w:after="0" w:line="240" w:lineRule="auto"/>
        <w:ind w:hanging="360"/>
        <w:jc w:val="center"/>
        <w:rPr>
          <w:rFonts w:ascii="Times New Roman" w:eastAsia="Times New Roman" w:hAnsi="Times New Roman"/>
          <w:b/>
          <w:bCs/>
          <w:smallCaps/>
          <w:sz w:val="28"/>
          <w:szCs w:val="28"/>
          <w:lang w:eastAsia="ru-RU"/>
        </w:rPr>
      </w:pPr>
    </w:p>
    <w:p w:rsidR="00653C76" w:rsidRDefault="00653C76" w:rsidP="00653C76">
      <w:pPr>
        <w:tabs>
          <w:tab w:val="num" w:pos="720"/>
          <w:tab w:val="left" w:pos="9781"/>
        </w:tabs>
        <w:spacing w:after="0" w:line="240" w:lineRule="auto"/>
        <w:ind w:hanging="360"/>
        <w:jc w:val="center"/>
        <w:rPr>
          <w:rFonts w:ascii="Times New Roman" w:eastAsia="Times New Roman" w:hAnsi="Times New Roman"/>
          <w:b/>
          <w:bCs/>
          <w:smallCaps/>
          <w:sz w:val="28"/>
          <w:szCs w:val="28"/>
          <w:lang w:eastAsia="ru-RU"/>
        </w:rPr>
      </w:pPr>
    </w:p>
    <w:p w:rsidR="00653C76" w:rsidRDefault="00653C76" w:rsidP="00653C76">
      <w:pPr>
        <w:tabs>
          <w:tab w:val="num" w:pos="720"/>
          <w:tab w:val="left" w:pos="9781"/>
        </w:tabs>
        <w:spacing w:after="0" w:line="240" w:lineRule="auto"/>
        <w:ind w:hanging="360"/>
        <w:jc w:val="center"/>
        <w:rPr>
          <w:rFonts w:ascii="Times New Roman" w:eastAsia="Times New Roman" w:hAnsi="Times New Roman"/>
          <w:b/>
          <w:bCs/>
          <w:smallCaps/>
          <w:sz w:val="28"/>
          <w:szCs w:val="28"/>
          <w:lang w:eastAsia="ru-RU"/>
        </w:rPr>
      </w:pPr>
      <w:r>
        <w:rPr>
          <w:rFonts w:ascii="Times New Roman" w:eastAsia="Times New Roman" w:hAnsi="Times New Roman"/>
          <w:b/>
          <w:bCs/>
          <w:smallCaps/>
          <w:sz w:val="28"/>
          <w:szCs w:val="28"/>
          <w:lang w:eastAsia="ru-RU"/>
        </w:rPr>
        <w:t>Фонд оценочных средств</w:t>
      </w:r>
    </w:p>
    <w:p w:rsidR="00653C76" w:rsidRDefault="00653C76" w:rsidP="00653C76">
      <w:pPr>
        <w:tabs>
          <w:tab w:val="num" w:pos="720"/>
          <w:tab w:val="left" w:pos="9781"/>
        </w:tabs>
        <w:spacing w:after="0" w:line="240" w:lineRule="auto"/>
        <w:ind w:hanging="360"/>
        <w:jc w:val="center"/>
        <w:rPr>
          <w:rFonts w:ascii="Times New Roman" w:eastAsia="Times New Roman" w:hAnsi="Times New Roman"/>
          <w:b/>
          <w:bCs/>
          <w:smallCaps/>
          <w:sz w:val="28"/>
          <w:szCs w:val="28"/>
          <w:lang w:eastAsia="ru-RU"/>
        </w:rPr>
      </w:pPr>
      <w:bookmarkStart w:id="0" w:name="_Hlk96545069"/>
      <w:r>
        <w:rPr>
          <w:rFonts w:ascii="Times New Roman" w:eastAsia="Times New Roman" w:hAnsi="Times New Roman"/>
          <w:b/>
          <w:bCs/>
          <w:smallCaps/>
          <w:sz w:val="28"/>
          <w:szCs w:val="28"/>
          <w:lang w:eastAsia="ru-RU"/>
        </w:rPr>
        <w:t>по учебной дисциплине</w:t>
      </w:r>
    </w:p>
    <w:p w:rsidR="007132CD" w:rsidRPr="007132CD" w:rsidRDefault="00653C76" w:rsidP="007132CD">
      <w:pPr>
        <w:jc w:val="center"/>
        <w:rPr>
          <w:rFonts w:ascii="Times New Roman" w:eastAsia="Times New Roman" w:hAnsi="Times New Roman"/>
          <w:b/>
          <w:bCs/>
          <w:sz w:val="28"/>
          <w:szCs w:val="28"/>
          <w:lang w:eastAsia="zh-CN"/>
        </w:rPr>
      </w:pPr>
      <w:r>
        <w:rPr>
          <w:b/>
          <w:bCs/>
          <w:smallCaps/>
          <w:sz w:val="28"/>
          <w:szCs w:val="28"/>
          <w:lang w:eastAsia="ru-RU"/>
        </w:rPr>
        <w:br/>
      </w:r>
      <w:bookmarkStart w:id="1" w:name="_Hlk96543557"/>
      <w:r w:rsidR="007132CD" w:rsidRPr="007132CD">
        <w:rPr>
          <w:rFonts w:ascii="Times New Roman" w:eastAsia="Times New Roman" w:hAnsi="Times New Roman"/>
          <w:b/>
          <w:bCs/>
          <w:sz w:val="28"/>
          <w:szCs w:val="28"/>
          <w:lang w:eastAsia="zh-CN"/>
        </w:rPr>
        <w:t>Б</w:t>
      </w:r>
      <w:proofErr w:type="gramStart"/>
      <w:r w:rsidR="007132CD" w:rsidRPr="007132CD">
        <w:rPr>
          <w:rFonts w:ascii="Times New Roman" w:eastAsia="Times New Roman" w:hAnsi="Times New Roman"/>
          <w:b/>
          <w:bCs/>
          <w:sz w:val="28"/>
          <w:szCs w:val="28"/>
          <w:lang w:eastAsia="zh-CN"/>
        </w:rPr>
        <w:t>1</w:t>
      </w:r>
      <w:proofErr w:type="gramEnd"/>
      <w:r w:rsidR="007132CD" w:rsidRPr="007132CD">
        <w:rPr>
          <w:rFonts w:ascii="Times New Roman" w:eastAsia="Times New Roman" w:hAnsi="Times New Roman"/>
          <w:b/>
          <w:bCs/>
          <w:sz w:val="28"/>
          <w:szCs w:val="28"/>
          <w:lang w:eastAsia="zh-CN"/>
        </w:rPr>
        <w:t>.В.1</w:t>
      </w:r>
      <w:r w:rsidR="00011DAC">
        <w:rPr>
          <w:rFonts w:ascii="Times New Roman" w:eastAsia="Times New Roman" w:hAnsi="Times New Roman"/>
          <w:b/>
          <w:bCs/>
          <w:sz w:val="28"/>
          <w:szCs w:val="28"/>
          <w:lang w:eastAsia="zh-CN"/>
        </w:rPr>
        <w:t>4</w:t>
      </w:r>
      <w:r w:rsidR="007132CD" w:rsidRPr="007132CD">
        <w:rPr>
          <w:rFonts w:ascii="Times New Roman" w:eastAsia="Times New Roman" w:hAnsi="Times New Roman"/>
          <w:b/>
          <w:bCs/>
          <w:sz w:val="28"/>
          <w:szCs w:val="28"/>
          <w:lang w:eastAsia="zh-CN"/>
        </w:rPr>
        <w:t>. Русская традиционная культура</w:t>
      </w:r>
    </w:p>
    <w:p w:rsidR="007132CD" w:rsidRPr="007132CD" w:rsidRDefault="007132CD" w:rsidP="007132CD">
      <w:pPr>
        <w:suppressAutoHyphens/>
        <w:spacing w:after="0" w:line="240" w:lineRule="auto"/>
        <w:rPr>
          <w:rFonts w:ascii="Times New Roman" w:eastAsia="Times New Roman" w:hAnsi="Times New Roman"/>
          <w:b/>
          <w:bCs/>
          <w:sz w:val="24"/>
          <w:szCs w:val="24"/>
          <w:vertAlign w:val="superscript"/>
          <w:lang w:eastAsia="zh-CN"/>
        </w:rPr>
      </w:pPr>
    </w:p>
    <w:p w:rsidR="007132CD" w:rsidRPr="007132CD" w:rsidRDefault="007132CD" w:rsidP="007132CD">
      <w:pPr>
        <w:suppressAutoHyphens/>
        <w:spacing w:after="0" w:line="240" w:lineRule="auto"/>
        <w:rPr>
          <w:rFonts w:ascii="Times New Roman" w:eastAsia="Times New Roman" w:hAnsi="Times New Roman"/>
          <w:b/>
          <w:bCs/>
          <w:sz w:val="24"/>
          <w:szCs w:val="24"/>
          <w:lang w:eastAsia="zh-CN"/>
        </w:rPr>
      </w:pPr>
    </w:p>
    <w:p w:rsidR="007132CD" w:rsidRPr="007132CD" w:rsidRDefault="007132CD" w:rsidP="007132CD">
      <w:pPr>
        <w:tabs>
          <w:tab w:val="right" w:leader="underscore" w:pos="8505"/>
        </w:tabs>
        <w:suppressAutoHyphens/>
        <w:spacing w:after="0" w:line="240" w:lineRule="auto"/>
        <w:ind w:firstLine="567"/>
        <w:rPr>
          <w:rFonts w:ascii="Times New Roman" w:eastAsia="Times New Roman" w:hAnsi="Times New Roman"/>
          <w:b/>
          <w:bCs/>
          <w:sz w:val="24"/>
          <w:szCs w:val="24"/>
          <w:lang w:eastAsia="zh-CN"/>
        </w:rPr>
      </w:pPr>
    </w:p>
    <w:p w:rsidR="007132CD" w:rsidRPr="007132CD" w:rsidRDefault="007132CD" w:rsidP="007132CD">
      <w:pPr>
        <w:tabs>
          <w:tab w:val="right" w:leader="underscore" w:pos="8505"/>
        </w:tabs>
        <w:spacing w:after="0" w:line="240" w:lineRule="auto"/>
        <w:ind w:firstLine="567"/>
        <w:rPr>
          <w:rFonts w:ascii="Times New Roman" w:eastAsia="Times New Roman" w:hAnsi="Times New Roman"/>
          <w:b/>
          <w:bCs/>
          <w:sz w:val="24"/>
          <w:szCs w:val="24"/>
          <w:lang w:eastAsia="ru-RU"/>
        </w:rPr>
      </w:pPr>
    </w:p>
    <w:p w:rsidR="007132CD" w:rsidRPr="007132CD" w:rsidRDefault="007132CD" w:rsidP="007132CD">
      <w:pPr>
        <w:tabs>
          <w:tab w:val="right" w:leader="underscore" w:pos="8505"/>
        </w:tabs>
        <w:spacing w:after="0" w:line="240" w:lineRule="auto"/>
        <w:rPr>
          <w:rFonts w:ascii="Times New Roman" w:eastAsia="Times New Roman" w:hAnsi="Times New Roman"/>
          <w:b/>
          <w:bCs/>
          <w:sz w:val="24"/>
          <w:szCs w:val="24"/>
          <w:lang w:eastAsia="ru-RU"/>
        </w:rPr>
      </w:pPr>
      <w:r w:rsidRPr="007132CD">
        <w:rPr>
          <w:rFonts w:ascii="Times New Roman" w:eastAsia="Times New Roman" w:hAnsi="Times New Roman"/>
          <w:b/>
          <w:bCs/>
          <w:sz w:val="24"/>
          <w:szCs w:val="24"/>
          <w:lang w:eastAsia="ru-RU"/>
        </w:rPr>
        <w:t xml:space="preserve">Направление подготовки/специальности (код, наименование) </w:t>
      </w:r>
      <w:r w:rsidRPr="007132CD">
        <w:rPr>
          <w:rFonts w:ascii="Times New Roman" w:eastAsia="Times New Roman" w:hAnsi="Times New Roman"/>
          <w:b/>
          <w:bCs/>
          <w:color w:val="000000"/>
          <w:sz w:val="24"/>
          <w:szCs w:val="24"/>
          <w:lang w:eastAsia="zh-CN"/>
        </w:rPr>
        <w:t>51.03.01 – Культурология</w:t>
      </w:r>
    </w:p>
    <w:p w:rsidR="007132CD" w:rsidRPr="007132CD" w:rsidRDefault="007132CD" w:rsidP="007132CD">
      <w:pPr>
        <w:tabs>
          <w:tab w:val="right" w:leader="underscore" w:pos="8505"/>
        </w:tabs>
        <w:spacing w:after="0" w:line="240" w:lineRule="auto"/>
        <w:ind w:firstLine="567"/>
        <w:rPr>
          <w:rFonts w:ascii="Times New Roman" w:eastAsia="Times New Roman" w:hAnsi="Times New Roman"/>
          <w:b/>
          <w:bCs/>
          <w:sz w:val="24"/>
          <w:szCs w:val="24"/>
          <w:lang w:eastAsia="ru-RU"/>
        </w:rPr>
      </w:pPr>
    </w:p>
    <w:p w:rsidR="007132CD" w:rsidRPr="007132CD" w:rsidRDefault="007132CD" w:rsidP="007132CD">
      <w:pPr>
        <w:tabs>
          <w:tab w:val="right" w:leader="underscore" w:pos="8505"/>
        </w:tabs>
        <w:spacing w:after="0" w:line="240" w:lineRule="auto"/>
        <w:rPr>
          <w:rFonts w:ascii="Times New Roman" w:eastAsia="Times New Roman" w:hAnsi="Times New Roman"/>
          <w:b/>
          <w:bCs/>
          <w:color w:val="000000"/>
          <w:sz w:val="24"/>
          <w:szCs w:val="24"/>
          <w:lang w:eastAsia="zh-CN"/>
        </w:rPr>
      </w:pPr>
      <w:r w:rsidRPr="007132CD">
        <w:rPr>
          <w:rFonts w:ascii="Times New Roman" w:eastAsia="Times New Roman" w:hAnsi="Times New Roman"/>
          <w:b/>
          <w:bCs/>
          <w:sz w:val="24"/>
          <w:szCs w:val="24"/>
          <w:lang w:eastAsia="ru-RU"/>
        </w:rPr>
        <w:t>Профиль подготовки/специализация</w:t>
      </w:r>
      <w:r w:rsidRPr="007132CD">
        <w:rPr>
          <w:rFonts w:ascii="Times New Roman" w:eastAsia="Times New Roman" w:hAnsi="Times New Roman"/>
          <w:b/>
          <w:bCs/>
          <w:sz w:val="24"/>
          <w:szCs w:val="24"/>
          <w:lang w:eastAsia="zh-CN"/>
        </w:rPr>
        <w:t xml:space="preserve"> </w:t>
      </w:r>
      <w:proofErr w:type="spellStart"/>
      <w:r w:rsidRPr="007132CD">
        <w:rPr>
          <w:rFonts w:ascii="Times New Roman" w:eastAsia="Times New Roman" w:hAnsi="Times New Roman"/>
          <w:b/>
          <w:bCs/>
          <w:sz w:val="24"/>
          <w:szCs w:val="24"/>
          <w:lang w:eastAsia="zh-CN"/>
        </w:rPr>
        <w:t>Этнокультурология</w:t>
      </w:r>
      <w:proofErr w:type="spellEnd"/>
    </w:p>
    <w:p w:rsidR="007132CD" w:rsidRPr="007132CD" w:rsidRDefault="007132CD" w:rsidP="007132CD">
      <w:pPr>
        <w:tabs>
          <w:tab w:val="right" w:leader="underscore" w:pos="8505"/>
        </w:tabs>
        <w:spacing w:after="0" w:line="240" w:lineRule="auto"/>
        <w:rPr>
          <w:rFonts w:ascii="Times New Roman" w:eastAsia="Times New Roman" w:hAnsi="Times New Roman"/>
          <w:b/>
          <w:bCs/>
          <w:color w:val="000000"/>
          <w:sz w:val="24"/>
          <w:szCs w:val="24"/>
          <w:lang w:eastAsia="zh-CN"/>
        </w:rPr>
      </w:pPr>
    </w:p>
    <w:p w:rsidR="007132CD" w:rsidRPr="007132CD" w:rsidRDefault="007132CD" w:rsidP="007132CD">
      <w:pPr>
        <w:tabs>
          <w:tab w:val="right" w:leader="underscore" w:pos="8505"/>
        </w:tabs>
        <w:spacing w:after="0" w:line="240" w:lineRule="auto"/>
        <w:rPr>
          <w:rFonts w:ascii="Times New Roman" w:eastAsia="Times New Roman" w:hAnsi="Times New Roman"/>
          <w:b/>
          <w:bCs/>
          <w:sz w:val="24"/>
          <w:szCs w:val="24"/>
          <w:vertAlign w:val="superscript"/>
          <w:lang w:eastAsia="ru-RU"/>
        </w:rPr>
      </w:pPr>
      <w:r w:rsidRPr="007132CD">
        <w:rPr>
          <w:rFonts w:ascii="Times New Roman" w:eastAsia="Times New Roman" w:hAnsi="Times New Roman"/>
          <w:b/>
          <w:bCs/>
          <w:sz w:val="24"/>
          <w:szCs w:val="24"/>
          <w:lang w:eastAsia="ru-RU"/>
        </w:rPr>
        <w:t>Квалификация (степень) выпускника</w:t>
      </w:r>
      <w:r w:rsidRPr="007132CD">
        <w:rPr>
          <w:rFonts w:ascii="Times New Roman" w:eastAsia="Times New Roman" w:hAnsi="Times New Roman"/>
          <w:b/>
          <w:bCs/>
          <w:i/>
          <w:sz w:val="24"/>
          <w:szCs w:val="24"/>
          <w:lang w:eastAsia="zh-CN"/>
        </w:rPr>
        <w:t xml:space="preserve"> </w:t>
      </w:r>
      <w:r w:rsidRPr="007132CD">
        <w:rPr>
          <w:rFonts w:ascii="Times New Roman" w:eastAsia="Times New Roman" w:hAnsi="Times New Roman"/>
          <w:b/>
          <w:bCs/>
          <w:color w:val="000000"/>
          <w:sz w:val="24"/>
          <w:szCs w:val="24"/>
          <w:lang w:eastAsia="zh-CN"/>
        </w:rPr>
        <w:t>бакалавр</w:t>
      </w:r>
    </w:p>
    <w:bookmarkEnd w:id="1"/>
    <w:p w:rsidR="007132CD" w:rsidRPr="007132CD" w:rsidRDefault="007132CD" w:rsidP="007132CD">
      <w:pPr>
        <w:tabs>
          <w:tab w:val="left" w:pos="708"/>
        </w:tabs>
        <w:spacing w:after="0" w:line="240" w:lineRule="auto"/>
        <w:ind w:left="-142" w:firstLine="142"/>
        <w:jc w:val="center"/>
        <w:rPr>
          <w:rFonts w:ascii="Times New Roman" w:eastAsia="Times New Roman" w:hAnsi="Times New Roman"/>
          <w:b/>
          <w:bCs/>
          <w:sz w:val="24"/>
          <w:szCs w:val="24"/>
          <w:lang w:eastAsia="ru-RU"/>
        </w:rPr>
      </w:pPr>
    </w:p>
    <w:p w:rsidR="00653C76" w:rsidRPr="007132CD" w:rsidRDefault="00653C76" w:rsidP="007132CD">
      <w:pPr>
        <w:pStyle w:val="a4"/>
        <w:tabs>
          <w:tab w:val="num" w:pos="720"/>
        </w:tabs>
        <w:spacing w:after="0"/>
        <w:ind w:left="0" w:hanging="360"/>
        <w:jc w:val="center"/>
        <w:rPr>
          <w:b/>
          <w:sz w:val="28"/>
          <w:szCs w:val="28"/>
          <w:lang w:eastAsia="ru-RU"/>
        </w:rPr>
      </w:pPr>
    </w:p>
    <w:p w:rsidR="00653C76" w:rsidRDefault="00653C76" w:rsidP="00653C76">
      <w:pPr>
        <w:spacing w:after="0" w:line="240" w:lineRule="auto"/>
        <w:jc w:val="center"/>
        <w:rPr>
          <w:rFonts w:ascii="Times New Roman" w:eastAsia="Times New Roman" w:hAnsi="Times New Roman"/>
          <w:b/>
          <w:sz w:val="28"/>
          <w:szCs w:val="28"/>
          <w:lang w:eastAsia="ru-RU"/>
        </w:rPr>
      </w:pPr>
    </w:p>
    <w:p w:rsidR="00653C76" w:rsidRDefault="00653C76" w:rsidP="000A631F">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Фор</w:t>
      </w:r>
      <w:bookmarkStart w:id="2" w:name="_GoBack"/>
      <w:bookmarkEnd w:id="2"/>
      <w:r>
        <w:rPr>
          <w:rFonts w:ascii="Times New Roman" w:eastAsia="Times New Roman" w:hAnsi="Times New Roman"/>
          <w:b/>
          <w:sz w:val="28"/>
          <w:szCs w:val="28"/>
          <w:lang w:eastAsia="ru-RU"/>
        </w:rPr>
        <w:t>ма обучения</w:t>
      </w:r>
      <w:r>
        <w:rPr>
          <w:rFonts w:ascii="Times New Roman" w:eastAsia="Times New Roman" w:hAnsi="Times New Roman"/>
          <w:b/>
          <w:bCs/>
          <w:color w:val="000000"/>
          <w:sz w:val="24"/>
          <w:szCs w:val="24"/>
          <w:lang w:eastAsia="zh-CN"/>
        </w:rPr>
        <w:t xml:space="preserve"> очная</w:t>
      </w:r>
    </w:p>
    <w:p w:rsidR="00653C76" w:rsidRDefault="00653C76" w:rsidP="00653C76">
      <w:pPr>
        <w:spacing w:after="0" w:line="240" w:lineRule="auto"/>
        <w:rPr>
          <w:rFonts w:ascii="Times New Roman" w:eastAsia="Times New Roman" w:hAnsi="Times New Roman"/>
          <w:b/>
          <w:lang w:eastAsia="ru-RU"/>
        </w:rPr>
      </w:pPr>
    </w:p>
    <w:bookmarkEnd w:id="0"/>
    <w:p w:rsidR="00653C76" w:rsidRDefault="00653C76" w:rsidP="00653C76">
      <w:pPr>
        <w:spacing w:after="0" w:line="240" w:lineRule="auto"/>
        <w:jc w:val="center"/>
        <w:rPr>
          <w:rFonts w:ascii="Times New Roman" w:eastAsia="Times New Roman" w:hAnsi="Times New Roman"/>
          <w:lang w:eastAsia="ru-RU"/>
        </w:rPr>
      </w:pPr>
    </w:p>
    <w:p w:rsidR="00653C76" w:rsidRDefault="00653C76" w:rsidP="00653C76">
      <w:pPr>
        <w:spacing w:after="0" w:line="240" w:lineRule="auto"/>
        <w:rPr>
          <w:rFonts w:ascii="Times New Roman" w:eastAsia="Times New Roman" w:hAnsi="Times New Roman"/>
          <w:lang w:eastAsia="ru-RU"/>
        </w:rPr>
      </w:pPr>
    </w:p>
    <w:p w:rsidR="00653C76" w:rsidRDefault="00653C76" w:rsidP="00653C76">
      <w:pPr>
        <w:tabs>
          <w:tab w:val="right" w:leader="underscore" w:pos="13467"/>
        </w:tabs>
        <w:spacing w:after="0" w:line="240" w:lineRule="auto"/>
        <w:ind w:left="283"/>
        <w:rPr>
          <w:rFonts w:ascii="Times New Roman" w:eastAsia="Times New Roman" w:hAnsi="Times New Roman"/>
          <w:lang w:eastAsia="ru-RU"/>
        </w:rPr>
      </w:pPr>
    </w:p>
    <w:p w:rsidR="00653C76" w:rsidRDefault="00653C76" w:rsidP="00653C76">
      <w:pPr>
        <w:spacing w:after="0" w:line="240" w:lineRule="auto"/>
        <w:jc w:val="center"/>
        <w:rPr>
          <w:rFonts w:ascii="Times New Roman" w:eastAsia="Times New Roman" w:hAnsi="Times New Roman"/>
          <w:lang w:eastAsia="ru-RU"/>
        </w:rPr>
      </w:pPr>
    </w:p>
    <w:p w:rsidR="00653C76" w:rsidRDefault="00653C76" w:rsidP="00653C76">
      <w:pPr>
        <w:spacing w:after="0" w:line="240" w:lineRule="auto"/>
        <w:rPr>
          <w:rFonts w:ascii="Times New Roman" w:eastAsia="Times New Roman" w:hAnsi="Times New Roman"/>
          <w:lang w:eastAsia="ru-RU"/>
        </w:rPr>
      </w:pPr>
    </w:p>
    <w:p w:rsidR="00653C76" w:rsidRDefault="00653C76" w:rsidP="00653C76">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lang w:eastAsia="ru-RU"/>
        </w:rPr>
        <w:br w:type="page"/>
      </w:r>
    </w:p>
    <w:p w:rsidR="00653C76" w:rsidRDefault="00653C76" w:rsidP="00653C76">
      <w:pPr>
        <w:numPr>
          <w:ilvl w:val="0"/>
          <w:numId w:val="1"/>
        </w:num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xml:space="preserve">Перечень компетенций: </w:t>
      </w:r>
      <w:r w:rsidRPr="00653C76">
        <w:rPr>
          <w:rFonts w:ascii="Times New Roman" w:eastAsia="Times New Roman" w:hAnsi="Times New Roman"/>
          <w:b/>
          <w:sz w:val="24"/>
          <w:szCs w:val="24"/>
          <w:lang w:eastAsia="ru-RU"/>
        </w:rPr>
        <w:t>ПК-3</w:t>
      </w:r>
      <w:r>
        <w:rPr>
          <w:rFonts w:ascii="Times New Roman" w:eastAsia="Times New Roman" w:hAnsi="Times New Roman"/>
          <w:b/>
          <w:sz w:val="24"/>
          <w:szCs w:val="24"/>
          <w:lang w:eastAsia="ru-RU"/>
        </w:rPr>
        <w:t>.</w:t>
      </w:r>
    </w:p>
    <w:p w:rsidR="00653C76" w:rsidRDefault="00653C76" w:rsidP="00653C76">
      <w:pPr>
        <w:tabs>
          <w:tab w:val="right" w:leader="underscore" w:pos="8505"/>
        </w:tabs>
        <w:spacing w:after="0" w:line="240" w:lineRule="auto"/>
        <w:rPr>
          <w:rFonts w:ascii="Times New Roman" w:eastAsia="Times New Roman" w:hAnsi="Times New Roman"/>
          <w:b/>
          <w:bCs/>
          <w:sz w:val="24"/>
          <w:szCs w:val="24"/>
          <w:lang w:eastAsia="ru-RU"/>
        </w:rPr>
      </w:pPr>
    </w:p>
    <w:tbl>
      <w:tblPr>
        <w:tblW w:w="9708" w:type="dxa"/>
        <w:jc w:val="center"/>
        <w:tblBorders>
          <w:top w:val="single" w:sz="12" w:space="0" w:color="000000"/>
          <w:left w:val="single" w:sz="12" w:space="0" w:color="000000"/>
          <w:bottom w:val="single" w:sz="6" w:space="0" w:color="000000"/>
          <w:insideH w:val="single" w:sz="6" w:space="0" w:color="000000"/>
        </w:tblBorders>
        <w:tblLayout w:type="fixed"/>
        <w:tblCellMar>
          <w:left w:w="93" w:type="dxa"/>
        </w:tblCellMar>
        <w:tblLook w:val="0000"/>
      </w:tblPr>
      <w:tblGrid>
        <w:gridCol w:w="478"/>
        <w:gridCol w:w="2084"/>
        <w:gridCol w:w="7146"/>
      </w:tblGrid>
      <w:tr w:rsidR="007132CD" w:rsidRPr="00397A5E" w:rsidTr="007132CD">
        <w:trPr>
          <w:trHeight w:val="414"/>
          <w:jc w:val="center"/>
        </w:trPr>
        <w:tc>
          <w:tcPr>
            <w:tcW w:w="478" w:type="dxa"/>
            <w:vMerge w:val="restart"/>
            <w:tcBorders>
              <w:top w:val="single" w:sz="12" w:space="0" w:color="000000"/>
              <w:left w:val="single" w:sz="12" w:space="0" w:color="000000"/>
              <w:bottom w:val="single" w:sz="6" w:space="0" w:color="000000"/>
            </w:tcBorders>
            <w:shd w:val="clear" w:color="auto" w:fill="auto"/>
          </w:tcPr>
          <w:p w:rsidR="007132CD" w:rsidRPr="00397A5E" w:rsidRDefault="007132CD" w:rsidP="009F2A7B">
            <w:pPr>
              <w:spacing w:after="0" w:line="240" w:lineRule="auto"/>
              <w:jc w:val="center"/>
              <w:rPr>
                <w:rFonts w:ascii="Times New Roman" w:eastAsia="Times New Roman" w:hAnsi="Times New Roman"/>
                <w:b/>
                <w:sz w:val="24"/>
                <w:szCs w:val="24"/>
                <w:lang w:eastAsia="zh-CN"/>
              </w:rPr>
            </w:pPr>
            <w:r w:rsidRPr="00397A5E">
              <w:rPr>
                <w:rFonts w:ascii="Times New Roman" w:eastAsia="Times New Roman" w:hAnsi="Times New Roman"/>
                <w:b/>
                <w:sz w:val="24"/>
                <w:szCs w:val="24"/>
                <w:lang w:eastAsia="zh-CN"/>
              </w:rPr>
              <w:t>№</w:t>
            </w:r>
          </w:p>
          <w:p w:rsidR="007132CD" w:rsidRPr="00397A5E" w:rsidRDefault="007132CD" w:rsidP="009F2A7B">
            <w:pPr>
              <w:spacing w:after="0" w:line="240" w:lineRule="auto"/>
              <w:jc w:val="center"/>
              <w:rPr>
                <w:rFonts w:ascii="Times New Roman" w:eastAsia="Times New Roman" w:hAnsi="Times New Roman"/>
                <w:b/>
                <w:sz w:val="24"/>
                <w:szCs w:val="24"/>
                <w:lang w:eastAsia="zh-CN"/>
              </w:rPr>
            </w:pPr>
            <w:proofErr w:type="spellStart"/>
            <w:r w:rsidRPr="00397A5E">
              <w:rPr>
                <w:rFonts w:ascii="Times New Roman" w:eastAsia="Times New Roman" w:hAnsi="Times New Roman"/>
                <w:b/>
                <w:sz w:val="24"/>
                <w:szCs w:val="24"/>
                <w:lang w:eastAsia="zh-CN"/>
              </w:rPr>
              <w:t>пп</w:t>
            </w:r>
            <w:proofErr w:type="spellEnd"/>
          </w:p>
        </w:tc>
        <w:tc>
          <w:tcPr>
            <w:tcW w:w="2084" w:type="dxa"/>
            <w:vMerge w:val="restart"/>
            <w:tcBorders>
              <w:top w:val="single" w:sz="12" w:space="0" w:color="000000"/>
              <w:left w:val="single" w:sz="6" w:space="0" w:color="000000"/>
              <w:bottom w:val="single" w:sz="6" w:space="0" w:color="000000"/>
            </w:tcBorders>
            <w:shd w:val="clear" w:color="auto" w:fill="auto"/>
          </w:tcPr>
          <w:p w:rsidR="007132CD" w:rsidRPr="00397A5E" w:rsidRDefault="007132CD" w:rsidP="009F2A7B">
            <w:pPr>
              <w:spacing w:after="0" w:line="240" w:lineRule="auto"/>
              <w:jc w:val="center"/>
              <w:rPr>
                <w:rFonts w:ascii="Times New Roman" w:eastAsia="Times New Roman" w:hAnsi="Times New Roman"/>
                <w:b/>
                <w:sz w:val="24"/>
                <w:szCs w:val="24"/>
                <w:lang w:eastAsia="ru-RU"/>
              </w:rPr>
            </w:pPr>
            <w:r w:rsidRPr="00397A5E">
              <w:rPr>
                <w:rFonts w:ascii="Times New Roman" w:eastAsia="Times New Roman" w:hAnsi="Times New Roman"/>
                <w:b/>
                <w:iCs/>
                <w:sz w:val="24"/>
                <w:szCs w:val="24"/>
                <w:lang w:eastAsia="ru-RU"/>
              </w:rPr>
              <w:t>Код</w:t>
            </w:r>
          </w:p>
          <w:p w:rsidR="007132CD" w:rsidRPr="00397A5E" w:rsidRDefault="007132CD" w:rsidP="009F2A7B">
            <w:pPr>
              <w:spacing w:after="0" w:line="240" w:lineRule="auto"/>
              <w:jc w:val="center"/>
              <w:rPr>
                <w:rFonts w:ascii="Times New Roman" w:eastAsia="Times New Roman" w:hAnsi="Times New Roman"/>
                <w:b/>
                <w:sz w:val="24"/>
                <w:szCs w:val="24"/>
                <w:lang w:eastAsia="zh-CN"/>
              </w:rPr>
            </w:pPr>
            <w:r w:rsidRPr="00397A5E">
              <w:rPr>
                <w:rFonts w:ascii="Times New Roman" w:eastAsia="Times New Roman" w:hAnsi="Times New Roman"/>
                <w:b/>
                <w:iCs/>
                <w:sz w:val="24"/>
                <w:szCs w:val="24"/>
                <w:lang w:eastAsia="ru-RU"/>
              </w:rPr>
              <w:t>компетенции</w:t>
            </w:r>
          </w:p>
        </w:tc>
        <w:tc>
          <w:tcPr>
            <w:tcW w:w="7146" w:type="dxa"/>
            <w:vMerge w:val="restart"/>
            <w:tcBorders>
              <w:top w:val="single" w:sz="12" w:space="0" w:color="000000"/>
              <w:left w:val="single" w:sz="6" w:space="0" w:color="000000"/>
              <w:bottom w:val="single" w:sz="6" w:space="0" w:color="000000"/>
              <w:right w:val="single" w:sz="12" w:space="0" w:color="000000"/>
            </w:tcBorders>
            <w:shd w:val="clear" w:color="auto" w:fill="auto"/>
          </w:tcPr>
          <w:p w:rsidR="007132CD" w:rsidRPr="00397A5E" w:rsidRDefault="007132CD" w:rsidP="009F2A7B">
            <w:pPr>
              <w:spacing w:after="0" w:line="240" w:lineRule="auto"/>
              <w:jc w:val="center"/>
              <w:rPr>
                <w:rFonts w:ascii="Times New Roman" w:eastAsia="Times New Roman" w:hAnsi="Times New Roman"/>
                <w:b/>
                <w:sz w:val="24"/>
                <w:szCs w:val="24"/>
                <w:lang w:eastAsia="zh-CN"/>
              </w:rPr>
            </w:pPr>
            <w:r w:rsidRPr="00397A5E">
              <w:rPr>
                <w:rFonts w:ascii="Times New Roman" w:eastAsia="Times New Roman" w:hAnsi="Times New Roman"/>
                <w:b/>
                <w:sz w:val="24"/>
                <w:szCs w:val="24"/>
                <w:lang w:eastAsia="zh-CN"/>
              </w:rPr>
              <w:t>Планируемые результаты обучения по дисциплине;</w:t>
            </w:r>
          </w:p>
          <w:p w:rsidR="007132CD" w:rsidRPr="00397A5E" w:rsidRDefault="007132CD" w:rsidP="009F2A7B">
            <w:pPr>
              <w:spacing w:after="0" w:line="240" w:lineRule="auto"/>
              <w:jc w:val="center"/>
              <w:rPr>
                <w:rFonts w:ascii="Times New Roman" w:eastAsia="Times New Roman" w:hAnsi="Times New Roman"/>
                <w:b/>
                <w:sz w:val="24"/>
                <w:szCs w:val="24"/>
                <w:lang w:eastAsia="zh-CN"/>
              </w:rPr>
            </w:pPr>
            <w:r w:rsidRPr="00397A5E">
              <w:rPr>
                <w:rFonts w:ascii="Times New Roman" w:eastAsia="Times New Roman" w:hAnsi="Times New Roman"/>
                <w:b/>
                <w:sz w:val="24"/>
                <w:szCs w:val="24"/>
                <w:lang w:eastAsia="zh-CN"/>
              </w:rPr>
              <w:t>индикаторы достижения компетенции</w:t>
            </w:r>
          </w:p>
        </w:tc>
      </w:tr>
      <w:tr w:rsidR="007132CD" w:rsidRPr="00397A5E" w:rsidTr="007132CD">
        <w:trPr>
          <w:trHeight w:val="376"/>
          <w:jc w:val="center"/>
        </w:trPr>
        <w:tc>
          <w:tcPr>
            <w:tcW w:w="478" w:type="dxa"/>
            <w:vMerge/>
            <w:tcBorders>
              <w:top w:val="single" w:sz="12" w:space="0" w:color="000000"/>
              <w:left w:val="single" w:sz="12" w:space="0" w:color="000000"/>
              <w:bottom w:val="single" w:sz="6" w:space="0" w:color="000000"/>
            </w:tcBorders>
            <w:shd w:val="clear" w:color="auto" w:fill="auto"/>
          </w:tcPr>
          <w:p w:rsidR="007132CD" w:rsidRPr="00397A5E" w:rsidRDefault="007132CD" w:rsidP="009F2A7B">
            <w:pPr>
              <w:snapToGrid w:val="0"/>
              <w:spacing w:after="0" w:line="240" w:lineRule="auto"/>
              <w:rPr>
                <w:rFonts w:ascii="Times New Roman" w:eastAsia="Times New Roman" w:hAnsi="Times New Roman"/>
                <w:sz w:val="24"/>
                <w:szCs w:val="24"/>
                <w:lang w:eastAsia="zh-CN"/>
              </w:rPr>
            </w:pPr>
          </w:p>
        </w:tc>
        <w:tc>
          <w:tcPr>
            <w:tcW w:w="2084" w:type="dxa"/>
            <w:vMerge/>
            <w:tcBorders>
              <w:top w:val="single" w:sz="12" w:space="0" w:color="000000"/>
              <w:left w:val="single" w:sz="6" w:space="0" w:color="000000"/>
              <w:bottom w:val="single" w:sz="6" w:space="0" w:color="000000"/>
            </w:tcBorders>
            <w:shd w:val="clear" w:color="auto" w:fill="auto"/>
          </w:tcPr>
          <w:p w:rsidR="007132CD" w:rsidRPr="00397A5E" w:rsidRDefault="007132CD" w:rsidP="009F2A7B">
            <w:pPr>
              <w:snapToGrid w:val="0"/>
              <w:spacing w:after="0" w:line="240" w:lineRule="auto"/>
              <w:rPr>
                <w:rFonts w:ascii="Times New Roman" w:eastAsia="Times New Roman" w:hAnsi="Times New Roman"/>
                <w:sz w:val="24"/>
                <w:szCs w:val="24"/>
                <w:lang w:eastAsia="zh-CN"/>
              </w:rPr>
            </w:pPr>
          </w:p>
        </w:tc>
        <w:tc>
          <w:tcPr>
            <w:tcW w:w="7146" w:type="dxa"/>
            <w:vMerge/>
            <w:tcBorders>
              <w:top w:val="single" w:sz="12" w:space="0" w:color="000000"/>
              <w:left w:val="single" w:sz="6" w:space="0" w:color="000000"/>
              <w:bottom w:val="single" w:sz="6" w:space="0" w:color="000000"/>
              <w:right w:val="single" w:sz="12" w:space="0" w:color="000000"/>
            </w:tcBorders>
            <w:shd w:val="clear" w:color="auto" w:fill="auto"/>
          </w:tcPr>
          <w:p w:rsidR="007132CD" w:rsidRPr="00397A5E" w:rsidRDefault="007132CD" w:rsidP="009F2A7B">
            <w:pPr>
              <w:snapToGrid w:val="0"/>
              <w:spacing w:after="0" w:line="240" w:lineRule="auto"/>
              <w:rPr>
                <w:rFonts w:ascii="Times New Roman" w:eastAsia="Times New Roman" w:hAnsi="Times New Roman"/>
                <w:sz w:val="24"/>
                <w:szCs w:val="24"/>
                <w:lang w:eastAsia="zh-CN"/>
              </w:rPr>
            </w:pPr>
          </w:p>
        </w:tc>
      </w:tr>
      <w:tr w:rsidR="007132CD" w:rsidRPr="00397A5E" w:rsidTr="007132CD">
        <w:trPr>
          <w:trHeight w:val="1094"/>
          <w:jc w:val="center"/>
        </w:trPr>
        <w:tc>
          <w:tcPr>
            <w:tcW w:w="478" w:type="dxa"/>
            <w:tcBorders>
              <w:top w:val="single" w:sz="6" w:space="0" w:color="000000"/>
              <w:left w:val="single" w:sz="12" w:space="0" w:color="000000"/>
              <w:bottom w:val="single" w:sz="6" w:space="0" w:color="000000"/>
            </w:tcBorders>
            <w:shd w:val="clear" w:color="auto" w:fill="auto"/>
          </w:tcPr>
          <w:p w:rsidR="007132CD" w:rsidRPr="00397A5E" w:rsidRDefault="007132CD" w:rsidP="009F2A7B">
            <w:pPr>
              <w:spacing w:after="0" w:line="240" w:lineRule="auto"/>
              <w:rPr>
                <w:rFonts w:ascii="Times New Roman" w:eastAsia="Times New Roman" w:hAnsi="Times New Roman"/>
                <w:b/>
                <w:bCs/>
                <w:i/>
                <w:color w:val="000000"/>
                <w:sz w:val="24"/>
                <w:szCs w:val="24"/>
                <w:lang w:eastAsia="zh-CN"/>
              </w:rPr>
            </w:pPr>
            <w:r w:rsidRPr="00397A5E">
              <w:rPr>
                <w:rFonts w:ascii="Times New Roman" w:eastAsia="Times New Roman" w:hAnsi="Times New Roman"/>
                <w:b/>
                <w:bCs/>
                <w:i/>
                <w:color w:val="000000"/>
                <w:sz w:val="24"/>
                <w:szCs w:val="24"/>
                <w:lang w:eastAsia="zh-CN"/>
              </w:rPr>
              <w:t>1.</w:t>
            </w:r>
          </w:p>
        </w:tc>
        <w:tc>
          <w:tcPr>
            <w:tcW w:w="2084" w:type="dxa"/>
            <w:tcBorders>
              <w:top w:val="single" w:sz="6" w:space="0" w:color="000000"/>
              <w:left w:val="single" w:sz="6" w:space="0" w:color="000000"/>
              <w:bottom w:val="single" w:sz="6" w:space="0" w:color="000000"/>
            </w:tcBorders>
            <w:shd w:val="clear" w:color="auto" w:fill="auto"/>
          </w:tcPr>
          <w:p w:rsidR="007132CD" w:rsidRPr="00397A5E" w:rsidRDefault="007132CD" w:rsidP="009F2A7B">
            <w:pPr>
              <w:spacing w:after="0" w:line="240" w:lineRule="auto"/>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ПК-5</w:t>
            </w:r>
            <w:r w:rsidRPr="00397A5E">
              <w:rPr>
                <w:rFonts w:ascii="Times New Roman" w:eastAsia="Times New Roman" w:hAnsi="Times New Roman"/>
                <w:b/>
                <w:i/>
                <w:color w:val="000000"/>
                <w:sz w:val="24"/>
                <w:szCs w:val="24"/>
                <w:lang w:eastAsia="zh-CN"/>
              </w:rPr>
              <w:t xml:space="preserve"> </w:t>
            </w:r>
            <w:r w:rsidRPr="00397A5E">
              <w:rPr>
                <w:rFonts w:ascii="Times New Roman" w:hAnsi="Times New Roman"/>
                <w:sz w:val="24"/>
                <w:szCs w:val="24"/>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7146" w:type="dxa"/>
            <w:tcBorders>
              <w:top w:val="single" w:sz="6" w:space="0" w:color="000000"/>
              <w:left w:val="single" w:sz="6" w:space="0" w:color="000000"/>
              <w:bottom w:val="single" w:sz="6" w:space="0" w:color="000000"/>
              <w:right w:val="single" w:sz="12" w:space="0" w:color="000000"/>
            </w:tcBorders>
            <w:shd w:val="clear" w:color="auto" w:fill="auto"/>
          </w:tcPr>
          <w:p w:rsidR="007132CD" w:rsidRPr="00397A5E" w:rsidRDefault="007132CD" w:rsidP="009F2A7B">
            <w:pPr>
              <w:spacing w:after="0" w:line="240" w:lineRule="auto"/>
              <w:jc w:val="both"/>
              <w:rPr>
                <w:rFonts w:ascii="Times New Roman" w:hAnsi="Times New Roman"/>
                <w:sz w:val="24"/>
                <w:szCs w:val="24"/>
              </w:rPr>
            </w:pPr>
            <w:r w:rsidRPr="00397A5E">
              <w:rPr>
                <w:rFonts w:ascii="Times New Roman" w:eastAsia="Times New Roman" w:hAnsi="Times New Roman"/>
                <w:i/>
                <w:iCs/>
                <w:color w:val="000000"/>
                <w:sz w:val="24"/>
                <w:szCs w:val="24"/>
                <w:lang w:eastAsia="ru-RU"/>
              </w:rPr>
              <w:t>знать:</w:t>
            </w:r>
            <w:r w:rsidRPr="00397A5E">
              <w:rPr>
                <w:rFonts w:ascii="Times New Roman" w:hAnsi="Times New Roman"/>
                <w:sz w:val="24"/>
                <w:szCs w:val="24"/>
              </w:rPr>
              <w:t xml:space="preserve"> теоретико-методологические основы культурного наследия народов России, достижений в различных видах народного художественного творчества;</w:t>
            </w:r>
          </w:p>
          <w:p w:rsidR="007132CD" w:rsidRPr="00397A5E" w:rsidRDefault="007132CD" w:rsidP="009F2A7B">
            <w:pPr>
              <w:spacing w:after="0" w:line="240" w:lineRule="auto"/>
              <w:jc w:val="both"/>
              <w:rPr>
                <w:rFonts w:ascii="Times New Roman" w:hAnsi="Times New Roman"/>
                <w:sz w:val="24"/>
                <w:szCs w:val="24"/>
              </w:rPr>
            </w:pPr>
            <w:r w:rsidRPr="00397A5E">
              <w:rPr>
                <w:rFonts w:ascii="Times New Roman" w:hAnsi="Times New Roman"/>
                <w:sz w:val="24"/>
                <w:szCs w:val="24"/>
              </w:rPr>
              <w:t>- основные формы и методы сохранения и трансляции культурного наследия народов России.</w:t>
            </w:r>
          </w:p>
          <w:p w:rsidR="007132CD" w:rsidRPr="00397A5E" w:rsidRDefault="007132CD" w:rsidP="009F2A7B">
            <w:pPr>
              <w:spacing w:after="0" w:line="240" w:lineRule="auto"/>
              <w:jc w:val="both"/>
              <w:rPr>
                <w:rFonts w:ascii="Times New Roman" w:hAnsi="Times New Roman"/>
                <w:sz w:val="24"/>
                <w:szCs w:val="24"/>
              </w:rPr>
            </w:pPr>
            <w:r w:rsidRPr="00397A5E">
              <w:rPr>
                <w:rFonts w:ascii="Times New Roman" w:eastAsia="Times New Roman" w:hAnsi="Times New Roman"/>
                <w:i/>
                <w:iCs/>
                <w:color w:val="000000"/>
                <w:sz w:val="24"/>
                <w:szCs w:val="24"/>
                <w:lang w:eastAsia="ru-RU"/>
              </w:rPr>
              <w:t xml:space="preserve">Уметь: </w:t>
            </w:r>
            <w:r w:rsidRPr="00397A5E">
              <w:rPr>
                <w:rFonts w:ascii="Times New Roman" w:hAnsi="Times New Roman"/>
                <w:sz w:val="24"/>
                <w:szCs w:val="24"/>
              </w:rPr>
              <w:t xml:space="preserve">проводить маркетинговую деятельность для прогнозирования основных тенденций в развитии общего мирового научного, </w:t>
            </w:r>
          </w:p>
          <w:p w:rsidR="007132CD" w:rsidRPr="00397A5E" w:rsidRDefault="007132CD" w:rsidP="009F2A7B">
            <w:pPr>
              <w:spacing w:after="0" w:line="240" w:lineRule="auto"/>
              <w:jc w:val="both"/>
              <w:rPr>
                <w:rFonts w:ascii="Times New Roman" w:hAnsi="Times New Roman"/>
                <w:sz w:val="24"/>
                <w:szCs w:val="24"/>
              </w:rPr>
            </w:pPr>
            <w:r w:rsidRPr="00397A5E">
              <w:rPr>
                <w:rFonts w:ascii="Times New Roman" w:hAnsi="Times New Roman"/>
                <w:sz w:val="24"/>
                <w:szCs w:val="24"/>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организовывать образовательное и культурно-информационное пространство в целях трансляции и сохранения в нем культурного наследия народов России, достижений в различных видах народного художественного творчества</w:t>
            </w:r>
          </w:p>
          <w:p w:rsidR="007132CD" w:rsidRPr="00397A5E" w:rsidRDefault="007132CD" w:rsidP="009F2A7B">
            <w:pPr>
              <w:spacing w:after="0" w:line="240" w:lineRule="auto"/>
              <w:jc w:val="both"/>
              <w:rPr>
                <w:rFonts w:ascii="Times New Roman" w:hAnsi="Times New Roman"/>
                <w:sz w:val="24"/>
                <w:szCs w:val="24"/>
              </w:rPr>
            </w:pPr>
            <w:r w:rsidRPr="00397A5E">
              <w:rPr>
                <w:rFonts w:ascii="Times New Roman" w:eastAsia="Times New Roman" w:hAnsi="Times New Roman"/>
                <w:i/>
                <w:iCs/>
                <w:color w:val="000000"/>
                <w:sz w:val="24"/>
                <w:szCs w:val="24"/>
                <w:lang w:eastAsia="ru-RU"/>
              </w:rPr>
              <w:t>владеть</w:t>
            </w:r>
            <w:r w:rsidRPr="00397A5E">
              <w:rPr>
                <w:rFonts w:ascii="Times New Roman" w:eastAsia="Times New Roman" w:hAnsi="Times New Roman"/>
                <w:iCs/>
                <w:color w:val="000000"/>
                <w:sz w:val="24"/>
                <w:szCs w:val="24"/>
                <w:lang w:eastAsia="ru-RU"/>
              </w:rPr>
              <w:t>:</w:t>
            </w:r>
            <w:r w:rsidRPr="00397A5E">
              <w:rPr>
                <w:rFonts w:ascii="Times New Roman" w:hAnsi="Times New Roman"/>
                <w:sz w:val="24"/>
                <w:szCs w:val="24"/>
              </w:rPr>
              <w:t xml:space="preserve"> формами и методами трансляции и сохранения культурного наследия народов России; сотрудничества со СМИ.</w:t>
            </w:r>
          </w:p>
          <w:p w:rsidR="007132CD" w:rsidRPr="00397A5E" w:rsidRDefault="007132CD" w:rsidP="009F2A7B">
            <w:pPr>
              <w:spacing w:after="0" w:line="240" w:lineRule="auto"/>
              <w:rPr>
                <w:rFonts w:ascii="Times New Roman" w:eastAsia="Times New Roman" w:hAnsi="Times New Roman"/>
                <w:iCs/>
                <w:color w:val="000000"/>
                <w:sz w:val="24"/>
                <w:szCs w:val="24"/>
                <w:lang w:eastAsia="ru-RU"/>
              </w:rPr>
            </w:pPr>
            <w:r w:rsidRPr="00397A5E">
              <w:rPr>
                <w:rFonts w:ascii="Times New Roman" w:hAnsi="Times New Roman"/>
                <w:sz w:val="24"/>
                <w:szCs w:val="24"/>
              </w:rPr>
              <w:t>- культурно-охранными и культурно-информационными практиками.</w:t>
            </w:r>
          </w:p>
        </w:tc>
      </w:tr>
      <w:tr w:rsidR="007132CD" w:rsidRPr="00397A5E" w:rsidTr="00011DAC">
        <w:trPr>
          <w:trHeight w:val="424"/>
          <w:jc w:val="center"/>
        </w:trPr>
        <w:tc>
          <w:tcPr>
            <w:tcW w:w="478" w:type="dxa"/>
            <w:tcBorders>
              <w:top w:val="single" w:sz="6" w:space="0" w:color="000000"/>
              <w:left w:val="single" w:sz="12" w:space="0" w:color="000000"/>
              <w:bottom w:val="single" w:sz="6" w:space="0" w:color="000000"/>
            </w:tcBorders>
            <w:shd w:val="clear" w:color="auto" w:fill="auto"/>
          </w:tcPr>
          <w:p w:rsidR="007132CD" w:rsidRPr="00397A5E" w:rsidRDefault="007132CD" w:rsidP="009F2A7B">
            <w:pPr>
              <w:spacing w:after="0" w:line="240" w:lineRule="auto"/>
              <w:rPr>
                <w:rFonts w:ascii="Times New Roman" w:eastAsia="Times New Roman" w:hAnsi="Times New Roman"/>
                <w:b/>
                <w:bCs/>
                <w:i/>
                <w:color w:val="000000"/>
                <w:sz w:val="24"/>
                <w:szCs w:val="24"/>
                <w:lang w:eastAsia="zh-CN"/>
              </w:rPr>
            </w:pPr>
            <w:r w:rsidRPr="00397A5E">
              <w:rPr>
                <w:rFonts w:ascii="Times New Roman" w:eastAsia="Times New Roman" w:hAnsi="Times New Roman"/>
                <w:b/>
                <w:bCs/>
                <w:i/>
                <w:color w:val="000000"/>
                <w:sz w:val="24"/>
                <w:szCs w:val="24"/>
                <w:lang w:eastAsia="zh-CN"/>
              </w:rPr>
              <w:t>2.</w:t>
            </w:r>
          </w:p>
        </w:tc>
        <w:tc>
          <w:tcPr>
            <w:tcW w:w="2084" w:type="dxa"/>
            <w:tcBorders>
              <w:top w:val="single" w:sz="6" w:space="0" w:color="000000"/>
              <w:left w:val="single" w:sz="6" w:space="0" w:color="000000"/>
              <w:bottom w:val="single" w:sz="6" w:space="0" w:color="000000"/>
            </w:tcBorders>
            <w:shd w:val="clear" w:color="auto" w:fill="auto"/>
          </w:tcPr>
          <w:p w:rsidR="007132CD" w:rsidRPr="00397A5E" w:rsidRDefault="007132CD" w:rsidP="009F2A7B">
            <w:pPr>
              <w:spacing w:after="0" w:line="240" w:lineRule="auto"/>
              <w:rPr>
                <w:rFonts w:ascii="Times New Roman" w:eastAsia="Times New Roman" w:hAnsi="Times New Roman"/>
                <w:b/>
                <w:i/>
                <w:color w:val="000000"/>
                <w:sz w:val="24"/>
                <w:szCs w:val="24"/>
                <w:lang w:eastAsia="zh-CN"/>
              </w:rPr>
            </w:pPr>
            <w:r w:rsidRPr="008553F8">
              <w:rPr>
                <w:rFonts w:ascii="Times New Roman" w:eastAsia="Times New Roman" w:hAnsi="Times New Roman"/>
                <w:b/>
                <w:i/>
                <w:color w:val="000000" w:themeColor="text1"/>
                <w:sz w:val="24"/>
                <w:szCs w:val="24"/>
                <w:lang w:eastAsia="zh-CN"/>
              </w:rPr>
              <w:t>ПК-</w:t>
            </w:r>
            <w:r>
              <w:rPr>
                <w:rFonts w:ascii="Times New Roman" w:eastAsia="Times New Roman" w:hAnsi="Times New Roman"/>
                <w:b/>
                <w:i/>
                <w:color w:val="000000" w:themeColor="text1"/>
                <w:sz w:val="24"/>
                <w:szCs w:val="24"/>
                <w:lang w:eastAsia="zh-CN"/>
              </w:rPr>
              <w:t>4</w:t>
            </w:r>
          </w:p>
        </w:tc>
        <w:tc>
          <w:tcPr>
            <w:tcW w:w="7146" w:type="dxa"/>
            <w:tcBorders>
              <w:top w:val="single" w:sz="6" w:space="0" w:color="000000"/>
              <w:left w:val="single" w:sz="6" w:space="0" w:color="000000"/>
              <w:bottom w:val="single" w:sz="6" w:space="0" w:color="000000"/>
              <w:right w:val="single" w:sz="12" w:space="0" w:color="000000"/>
            </w:tcBorders>
            <w:shd w:val="clear" w:color="auto" w:fill="auto"/>
          </w:tcPr>
          <w:p w:rsidR="007132CD" w:rsidRDefault="007132CD" w:rsidP="009F2A7B">
            <w:pPr>
              <w:widowControl w:val="0"/>
              <w:spacing w:after="0" w:line="240" w:lineRule="auto"/>
              <w:jc w:val="both"/>
              <w:rPr>
                <w:rFonts w:ascii="Times New Roman" w:eastAsia="Times New Roman" w:hAnsi="Times New Roman"/>
                <w:bCs/>
                <w:i/>
                <w:color w:val="000000" w:themeColor="text1"/>
                <w:sz w:val="24"/>
                <w:szCs w:val="24"/>
                <w:lang w:eastAsia="zh-CN"/>
              </w:rPr>
            </w:pPr>
            <w:r w:rsidRPr="008553F8">
              <w:rPr>
                <w:rFonts w:ascii="Times New Roman" w:eastAsia="Times New Roman" w:hAnsi="Times New Roman"/>
                <w:bCs/>
                <w:i/>
                <w:color w:val="000000" w:themeColor="text1"/>
                <w:sz w:val="24"/>
                <w:szCs w:val="24"/>
                <w:lang w:eastAsia="zh-CN"/>
              </w:rPr>
              <w:t>В результате освоения дисциплины обучающийся должен:</w:t>
            </w:r>
          </w:p>
          <w:p w:rsidR="007132CD" w:rsidRDefault="007132CD" w:rsidP="009F2A7B">
            <w:pPr>
              <w:widowControl w:val="0"/>
              <w:spacing w:after="0" w:line="240" w:lineRule="auto"/>
              <w:jc w:val="both"/>
              <w:rPr>
                <w:rFonts w:ascii="Times New Roman" w:eastAsia="Times New Roman" w:hAnsi="Times New Roman"/>
                <w:bCs/>
                <w:i/>
                <w:color w:val="000000" w:themeColor="text1"/>
                <w:sz w:val="24"/>
                <w:szCs w:val="24"/>
                <w:lang w:eastAsia="zh-CN"/>
              </w:rPr>
            </w:pP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sidRPr="008553F8">
              <w:rPr>
                <w:rFonts w:ascii="Times New Roman" w:eastAsia="Times New Roman" w:hAnsi="Times New Roman"/>
                <w:bCs/>
                <w:i/>
                <w:color w:val="000000" w:themeColor="text1"/>
                <w:sz w:val="24"/>
                <w:szCs w:val="24"/>
                <w:lang w:eastAsia="zh-CN"/>
              </w:rPr>
              <w:t>знать:</w:t>
            </w:r>
            <w:r w:rsidRPr="008553F8">
              <w:rPr>
                <w:rFonts w:ascii="-webkit-standard" w:eastAsia="Times New Roman" w:hAnsi="-webkit-standard"/>
                <w:color w:val="000000"/>
                <w:sz w:val="27"/>
                <w:szCs w:val="27"/>
                <w:lang w:eastAsia="ru-RU"/>
              </w:rPr>
              <w:t xml:space="preserve"> </w:t>
            </w:r>
            <w:r w:rsidRPr="00BC77E8">
              <w:rPr>
                <w:rFonts w:ascii="Times New Roman" w:eastAsia="Times New Roman" w:hAnsi="Times New Roman"/>
                <w:bCs/>
                <w:color w:val="000000" w:themeColor="text1"/>
                <w:sz w:val="24"/>
                <w:szCs w:val="24"/>
                <w:lang w:eastAsia="zh-CN"/>
              </w:rPr>
              <w:t>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sidRPr="00BC77E8">
              <w:rPr>
                <w:rFonts w:ascii="Times New Roman" w:eastAsia="Times New Roman" w:hAnsi="Times New Roman"/>
                <w:bCs/>
                <w:color w:val="000000" w:themeColor="text1"/>
                <w:sz w:val="24"/>
                <w:szCs w:val="24"/>
                <w:lang w:eastAsia="zh-CN"/>
              </w:rPr>
              <w:t>- основные формы и методы сохранения и трансляции культурного наследия народов России.</w:t>
            </w: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Pr>
                <w:rFonts w:ascii="Times New Roman" w:eastAsia="Times New Roman" w:hAnsi="Times New Roman"/>
                <w:bCs/>
                <w:color w:val="000000" w:themeColor="text1"/>
                <w:sz w:val="24"/>
                <w:szCs w:val="24"/>
                <w:lang w:eastAsia="zh-CN"/>
              </w:rPr>
              <w:t>уметь:</w:t>
            </w:r>
            <w:r w:rsidRPr="00BC77E8">
              <w:rPr>
                <w:rFonts w:ascii="Times New Roman" w:eastAsia="Times New Roman" w:hAnsi="Times New Roman"/>
                <w:bCs/>
                <w:color w:val="000000" w:themeColor="text1"/>
                <w:sz w:val="24"/>
                <w:szCs w:val="24"/>
                <w:lang w:eastAsia="zh-CN"/>
              </w:rPr>
              <w:tab/>
              <w:t xml:space="preserve">проводить маркетинговую деятельность для прогнозирования основных тенденций в развитии общего мирового научного, </w:t>
            </w: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sidRPr="00BC77E8">
              <w:rPr>
                <w:rFonts w:ascii="Times New Roman" w:eastAsia="Times New Roman" w:hAnsi="Times New Roman"/>
                <w:bCs/>
                <w:color w:val="000000" w:themeColor="text1"/>
                <w:sz w:val="24"/>
                <w:szCs w:val="24"/>
                <w:lang w:eastAsia="zh-CN"/>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sidRPr="00BC77E8">
              <w:rPr>
                <w:rFonts w:ascii="Times New Roman" w:eastAsia="Times New Roman" w:hAnsi="Times New Roman"/>
                <w:bCs/>
                <w:color w:val="000000" w:themeColor="text1"/>
                <w:sz w:val="24"/>
                <w:szCs w:val="24"/>
                <w:lang w:eastAsia="zh-CN"/>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r w:rsidRPr="00BC77E8">
              <w:rPr>
                <w:rFonts w:ascii="Times New Roman" w:eastAsia="Times New Roman" w:hAnsi="Times New Roman"/>
                <w:bCs/>
                <w:color w:val="000000" w:themeColor="text1"/>
                <w:sz w:val="24"/>
                <w:szCs w:val="24"/>
                <w:lang w:eastAsia="zh-CN"/>
              </w:rPr>
              <w:tab/>
              <w:t>формами и методами трансляции и сохранения культурного наследия народов России; сотрудничества со СМИ.</w:t>
            </w:r>
          </w:p>
          <w:p w:rsidR="007132CD" w:rsidRPr="00BC77E8" w:rsidRDefault="007132CD" w:rsidP="00011DAC">
            <w:pPr>
              <w:widowControl w:val="0"/>
              <w:suppressAutoHyphens/>
              <w:spacing w:after="0" w:line="240" w:lineRule="auto"/>
              <w:ind w:left="360"/>
              <w:jc w:val="both"/>
              <w:rPr>
                <w:rFonts w:ascii="Times New Roman" w:eastAsia="Times New Roman" w:hAnsi="Times New Roman"/>
                <w:bCs/>
                <w:color w:val="000000" w:themeColor="text1"/>
                <w:sz w:val="24"/>
                <w:szCs w:val="24"/>
                <w:lang w:eastAsia="zh-CN"/>
              </w:rPr>
            </w:pPr>
            <w:r>
              <w:rPr>
                <w:rFonts w:ascii="Times New Roman" w:eastAsia="Times New Roman" w:hAnsi="Times New Roman"/>
                <w:bCs/>
                <w:color w:val="000000" w:themeColor="text1"/>
                <w:sz w:val="24"/>
                <w:szCs w:val="24"/>
                <w:lang w:eastAsia="zh-CN"/>
              </w:rPr>
              <w:t xml:space="preserve">владеть </w:t>
            </w:r>
            <w:r w:rsidRPr="00BC77E8">
              <w:rPr>
                <w:rFonts w:ascii="Times New Roman" w:eastAsia="Times New Roman" w:hAnsi="Times New Roman"/>
                <w:bCs/>
                <w:color w:val="000000" w:themeColor="text1"/>
                <w:sz w:val="24"/>
                <w:szCs w:val="24"/>
                <w:lang w:eastAsia="zh-CN"/>
              </w:rPr>
              <w:t>- культурно-охранными и культурно-информационными практиками.</w:t>
            </w:r>
          </w:p>
          <w:p w:rsidR="007132CD" w:rsidRPr="00397A5E" w:rsidRDefault="007132CD" w:rsidP="009F2A7B">
            <w:pPr>
              <w:spacing w:after="0" w:line="240" w:lineRule="auto"/>
              <w:jc w:val="both"/>
              <w:rPr>
                <w:rFonts w:ascii="Times New Roman" w:hAnsi="Times New Roman"/>
                <w:sz w:val="24"/>
                <w:szCs w:val="24"/>
              </w:rPr>
            </w:pPr>
          </w:p>
        </w:tc>
      </w:tr>
      <w:tr w:rsidR="00011DAC" w:rsidRPr="00397A5E" w:rsidTr="007132CD">
        <w:trPr>
          <w:trHeight w:val="424"/>
          <w:jc w:val="center"/>
        </w:trPr>
        <w:tc>
          <w:tcPr>
            <w:tcW w:w="478" w:type="dxa"/>
            <w:tcBorders>
              <w:top w:val="single" w:sz="6" w:space="0" w:color="000000"/>
              <w:left w:val="single" w:sz="12" w:space="0" w:color="000000"/>
              <w:bottom w:val="single" w:sz="12" w:space="0" w:color="000000"/>
            </w:tcBorders>
            <w:shd w:val="clear" w:color="auto" w:fill="auto"/>
          </w:tcPr>
          <w:p w:rsidR="00011DAC" w:rsidRPr="00397A5E" w:rsidRDefault="00011DAC" w:rsidP="009F2A7B">
            <w:pPr>
              <w:spacing w:after="0" w:line="240" w:lineRule="auto"/>
              <w:rPr>
                <w:rFonts w:ascii="Times New Roman" w:eastAsia="Times New Roman" w:hAnsi="Times New Roman"/>
                <w:b/>
                <w:bCs/>
                <w:i/>
                <w:color w:val="000000"/>
                <w:sz w:val="24"/>
                <w:szCs w:val="24"/>
                <w:lang w:eastAsia="zh-CN"/>
              </w:rPr>
            </w:pPr>
          </w:p>
        </w:tc>
        <w:tc>
          <w:tcPr>
            <w:tcW w:w="2084" w:type="dxa"/>
            <w:tcBorders>
              <w:top w:val="single" w:sz="6" w:space="0" w:color="000000"/>
              <w:left w:val="single" w:sz="6" w:space="0" w:color="000000"/>
              <w:bottom w:val="single" w:sz="12" w:space="0" w:color="000000"/>
            </w:tcBorders>
            <w:shd w:val="clear" w:color="auto" w:fill="auto"/>
          </w:tcPr>
          <w:p w:rsidR="00011DAC" w:rsidRPr="008553F8" w:rsidRDefault="00011DAC" w:rsidP="009F2A7B">
            <w:pPr>
              <w:spacing w:after="0" w:line="240" w:lineRule="auto"/>
              <w:rPr>
                <w:rFonts w:ascii="Times New Roman" w:eastAsia="Times New Roman" w:hAnsi="Times New Roman"/>
                <w:b/>
                <w:i/>
                <w:color w:val="000000" w:themeColor="text1"/>
                <w:sz w:val="24"/>
                <w:szCs w:val="24"/>
                <w:lang w:eastAsia="zh-CN"/>
              </w:rPr>
            </w:pPr>
            <w:r>
              <w:rPr>
                <w:rFonts w:ascii="Times New Roman" w:eastAsia="Times New Roman" w:hAnsi="Times New Roman"/>
                <w:b/>
                <w:i/>
                <w:color w:val="000000" w:themeColor="text1"/>
                <w:sz w:val="24"/>
                <w:szCs w:val="24"/>
                <w:lang w:eastAsia="zh-CN"/>
              </w:rPr>
              <w:t>ПК-7</w:t>
            </w:r>
          </w:p>
        </w:tc>
        <w:tc>
          <w:tcPr>
            <w:tcW w:w="7146" w:type="dxa"/>
            <w:tcBorders>
              <w:top w:val="single" w:sz="6" w:space="0" w:color="000000"/>
              <w:left w:val="single" w:sz="6" w:space="0" w:color="000000"/>
              <w:bottom w:val="single" w:sz="12" w:space="0" w:color="000000"/>
              <w:right w:val="single" w:sz="12" w:space="0" w:color="000000"/>
            </w:tcBorders>
            <w:shd w:val="clear" w:color="auto" w:fill="auto"/>
          </w:tcPr>
          <w:p w:rsidR="00011DAC" w:rsidRDefault="00011DAC" w:rsidP="00011DAC">
            <w:pPr>
              <w:shd w:val="clear" w:color="auto" w:fill="FFFFFF"/>
              <w:spacing w:after="0" w:line="240" w:lineRule="auto"/>
              <w:jc w:val="both"/>
              <w:rPr>
                <w:rFonts w:ascii="Times New Roman" w:eastAsia="Times New Roman" w:hAnsi="Times New Roman"/>
                <w:bCs/>
                <w:i/>
                <w:color w:val="000000" w:themeColor="text1"/>
                <w:sz w:val="24"/>
                <w:szCs w:val="24"/>
                <w:lang w:eastAsia="zh-CN"/>
              </w:rPr>
            </w:pPr>
            <w:r w:rsidRPr="008553F8">
              <w:rPr>
                <w:rFonts w:ascii="Times New Roman" w:eastAsia="Times New Roman" w:hAnsi="Times New Roman"/>
                <w:bCs/>
                <w:i/>
                <w:color w:val="000000" w:themeColor="text1"/>
                <w:sz w:val="24"/>
                <w:szCs w:val="24"/>
                <w:lang w:eastAsia="zh-CN"/>
              </w:rPr>
              <w:t>знать:</w:t>
            </w:r>
          </w:p>
          <w:p w:rsidR="00011DAC" w:rsidRPr="00FD0337" w:rsidRDefault="00011DAC" w:rsidP="00011DAC">
            <w:pPr>
              <w:shd w:val="clear" w:color="auto" w:fill="FFFFFF"/>
              <w:spacing w:after="0" w:line="240" w:lineRule="auto"/>
              <w:jc w:val="both"/>
              <w:rPr>
                <w:rFonts w:ascii="Times New Roman" w:hAnsi="Times New Roman"/>
                <w:sz w:val="24"/>
                <w:szCs w:val="24"/>
              </w:rPr>
            </w:pPr>
            <w:r>
              <w:rPr>
                <w:rFonts w:ascii="Times New Roman" w:eastAsia="Times New Roman" w:hAnsi="Times New Roman"/>
                <w:bCs/>
                <w:i/>
                <w:color w:val="000000" w:themeColor="text1"/>
                <w:sz w:val="24"/>
                <w:szCs w:val="24"/>
                <w:lang w:eastAsia="zh-CN"/>
              </w:rPr>
              <w:t xml:space="preserve">- </w:t>
            </w:r>
            <w:r w:rsidRPr="00FD0337">
              <w:rPr>
                <w:rFonts w:ascii="Times New Roman" w:hAnsi="Times New Roman"/>
                <w:sz w:val="24"/>
                <w:szCs w:val="24"/>
              </w:rPr>
              <w:t>сущность, предмет, цели и задачи этнокультурного образования, его взаимосвязи с различными отраслями педагогической науки;</w:t>
            </w:r>
          </w:p>
          <w:p w:rsidR="00011DAC" w:rsidRPr="00FD0337" w:rsidRDefault="00011DAC" w:rsidP="00011DAC">
            <w:pPr>
              <w:shd w:val="clear" w:color="auto" w:fill="FFFFFF"/>
              <w:spacing w:after="0" w:line="240" w:lineRule="auto"/>
              <w:jc w:val="both"/>
              <w:rPr>
                <w:rFonts w:ascii="Times New Roman" w:hAnsi="Times New Roman"/>
                <w:sz w:val="24"/>
                <w:szCs w:val="24"/>
              </w:rPr>
            </w:pPr>
            <w:r w:rsidRPr="00FD0337">
              <w:rPr>
                <w:rFonts w:ascii="Times New Roman" w:hAnsi="Times New Roman"/>
                <w:sz w:val="24"/>
                <w:szCs w:val="24"/>
              </w:rPr>
              <w:t xml:space="preserve">-  основные направления (концепции) и исследователей в области </w:t>
            </w:r>
            <w:proofErr w:type="spellStart"/>
            <w:r w:rsidRPr="00FD0337">
              <w:rPr>
                <w:rFonts w:ascii="Times New Roman" w:hAnsi="Times New Roman"/>
                <w:sz w:val="24"/>
                <w:szCs w:val="24"/>
              </w:rPr>
              <w:t>этнопедагогики</w:t>
            </w:r>
            <w:proofErr w:type="spellEnd"/>
            <w:r w:rsidRPr="00FD0337">
              <w:rPr>
                <w:rFonts w:ascii="Times New Roman" w:hAnsi="Times New Roman"/>
                <w:sz w:val="24"/>
                <w:szCs w:val="24"/>
              </w:rPr>
              <w:t>; основные средства, приемы, методы и факторы народного воспитания.</w:t>
            </w:r>
          </w:p>
          <w:p w:rsidR="00011DAC" w:rsidRPr="004C27C0" w:rsidRDefault="00011DAC" w:rsidP="00011DAC">
            <w:pPr>
              <w:widowControl w:val="0"/>
              <w:spacing w:after="0" w:line="240" w:lineRule="auto"/>
              <w:jc w:val="both"/>
              <w:rPr>
                <w:rFonts w:ascii="Times New Roman" w:eastAsia="Times New Roman" w:hAnsi="Times New Roman"/>
                <w:bCs/>
                <w:i/>
                <w:color w:val="000000" w:themeColor="text1"/>
                <w:sz w:val="24"/>
                <w:szCs w:val="24"/>
                <w:lang w:eastAsia="zh-CN"/>
              </w:rPr>
            </w:pPr>
            <w:r w:rsidRPr="004C27C0">
              <w:rPr>
                <w:rFonts w:ascii="Times New Roman" w:eastAsia="Times New Roman" w:hAnsi="Times New Roman"/>
                <w:bCs/>
                <w:i/>
                <w:color w:val="000000" w:themeColor="text1"/>
                <w:sz w:val="24"/>
                <w:szCs w:val="24"/>
                <w:lang w:eastAsia="zh-CN"/>
              </w:rPr>
              <w:t>уметь:</w:t>
            </w:r>
          </w:p>
          <w:p w:rsidR="00011DAC" w:rsidRPr="00FD0337" w:rsidRDefault="00011DAC" w:rsidP="00011DAC">
            <w:pPr>
              <w:spacing w:after="0" w:line="240" w:lineRule="auto"/>
              <w:rPr>
                <w:rFonts w:ascii="Times New Roman" w:hAnsi="Times New Roman"/>
                <w:sz w:val="24"/>
                <w:szCs w:val="24"/>
              </w:rPr>
            </w:pPr>
            <w:r>
              <w:rPr>
                <w:rFonts w:ascii="Times New Roman" w:eastAsia="Times New Roman" w:hAnsi="Times New Roman"/>
                <w:bCs/>
                <w:color w:val="000000" w:themeColor="text1"/>
                <w:sz w:val="24"/>
                <w:szCs w:val="24"/>
                <w:lang w:eastAsia="zh-CN"/>
              </w:rPr>
              <w:t xml:space="preserve">- </w:t>
            </w:r>
            <w:r w:rsidRPr="00FD0337">
              <w:rPr>
                <w:rFonts w:ascii="Times New Roman" w:hAnsi="Times New Roman"/>
                <w:sz w:val="24"/>
                <w:szCs w:val="24"/>
              </w:rPr>
              <w:t>объяснять содержание и тенденции развития основных форм и методов этнокультурного образования;</w:t>
            </w:r>
          </w:p>
          <w:p w:rsidR="00011DAC" w:rsidRPr="00FD0337" w:rsidRDefault="00011DAC" w:rsidP="00011DAC">
            <w:pPr>
              <w:spacing w:after="0" w:line="240" w:lineRule="auto"/>
              <w:rPr>
                <w:rFonts w:ascii="Times New Roman" w:hAnsi="Times New Roman"/>
                <w:sz w:val="24"/>
                <w:szCs w:val="24"/>
              </w:rPr>
            </w:pPr>
            <w:r w:rsidRPr="00FD0337">
              <w:rPr>
                <w:rFonts w:ascii="Times New Roman" w:hAnsi="Times New Roman"/>
                <w:sz w:val="24"/>
                <w:szCs w:val="24"/>
              </w:rPr>
              <w:t xml:space="preserve">- обнаруживать взаимосвязи форм и методов в области этнокультурного образования, народной педагогики и </w:t>
            </w:r>
            <w:proofErr w:type="spellStart"/>
            <w:r w:rsidRPr="00FD0337">
              <w:rPr>
                <w:rFonts w:ascii="Times New Roman" w:hAnsi="Times New Roman"/>
                <w:sz w:val="24"/>
                <w:szCs w:val="24"/>
              </w:rPr>
              <w:t>этнопедагогик</w:t>
            </w:r>
            <w:r>
              <w:rPr>
                <w:rFonts w:ascii="Times New Roman" w:hAnsi="Times New Roman"/>
                <w:sz w:val="24"/>
                <w:szCs w:val="24"/>
              </w:rPr>
              <w:t>и</w:t>
            </w:r>
            <w:proofErr w:type="spellEnd"/>
            <w:r w:rsidRPr="00FD0337">
              <w:rPr>
                <w:rFonts w:ascii="Times New Roman" w:hAnsi="Times New Roman"/>
                <w:sz w:val="24"/>
                <w:szCs w:val="24"/>
              </w:rPr>
              <w:t>;</w:t>
            </w:r>
          </w:p>
          <w:p w:rsidR="00011DAC" w:rsidRDefault="00011DAC" w:rsidP="00011DAC">
            <w:pPr>
              <w:widowControl w:val="0"/>
              <w:spacing w:after="0" w:line="240" w:lineRule="auto"/>
              <w:jc w:val="both"/>
              <w:rPr>
                <w:rFonts w:ascii="Times New Roman" w:hAnsi="Times New Roman"/>
                <w:sz w:val="24"/>
                <w:szCs w:val="24"/>
              </w:rPr>
            </w:pPr>
            <w:r w:rsidRPr="00FD0337">
              <w:rPr>
                <w:rFonts w:ascii="Times New Roman" w:hAnsi="Times New Roman"/>
                <w:sz w:val="24"/>
                <w:szCs w:val="24"/>
              </w:rPr>
              <w:t>- высказывать оценочное суждение о формах и методах народной педагогики и потенциале их использования в современном этнокультурном образовании.</w:t>
            </w:r>
          </w:p>
          <w:p w:rsidR="00011DAC" w:rsidRPr="004C27C0" w:rsidRDefault="00011DAC" w:rsidP="00011DAC">
            <w:pPr>
              <w:widowControl w:val="0"/>
              <w:spacing w:after="0" w:line="240" w:lineRule="auto"/>
              <w:jc w:val="both"/>
              <w:rPr>
                <w:rFonts w:ascii="Times New Roman" w:eastAsia="Times New Roman" w:hAnsi="Times New Roman"/>
                <w:bCs/>
                <w:i/>
                <w:color w:val="000000" w:themeColor="text1"/>
                <w:sz w:val="24"/>
                <w:szCs w:val="24"/>
                <w:lang w:eastAsia="zh-CN"/>
              </w:rPr>
            </w:pPr>
            <w:r w:rsidRPr="004C27C0">
              <w:rPr>
                <w:rFonts w:ascii="Times New Roman" w:eastAsia="Times New Roman" w:hAnsi="Times New Roman"/>
                <w:bCs/>
                <w:i/>
                <w:color w:val="000000" w:themeColor="text1"/>
                <w:sz w:val="24"/>
                <w:szCs w:val="24"/>
                <w:lang w:eastAsia="zh-CN"/>
              </w:rPr>
              <w:t>владеть:</w:t>
            </w:r>
          </w:p>
          <w:p w:rsidR="00011DAC" w:rsidRPr="008553F8" w:rsidRDefault="00011DAC" w:rsidP="00011DAC">
            <w:pPr>
              <w:widowControl w:val="0"/>
              <w:spacing w:after="0" w:line="240" w:lineRule="auto"/>
              <w:jc w:val="both"/>
              <w:rPr>
                <w:rFonts w:ascii="Times New Roman" w:eastAsia="Times New Roman" w:hAnsi="Times New Roman"/>
                <w:bCs/>
                <w:i/>
                <w:color w:val="000000" w:themeColor="text1"/>
                <w:sz w:val="24"/>
                <w:szCs w:val="24"/>
                <w:lang w:eastAsia="zh-CN"/>
              </w:rPr>
            </w:pPr>
            <w:r>
              <w:rPr>
                <w:rFonts w:ascii="Times New Roman" w:eastAsia="Times New Roman" w:hAnsi="Times New Roman"/>
                <w:bCs/>
                <w:color w:val="000000" w:themeColor="text1"/>
                <w:sz w:val="24"/>
                <w:szCs w:val="24"/>
                <w:lang w:eastAsia="zh-CN"/>
              </w:rPr>
              <w:t>-</w:t>
            </w:r>
            <w:r w:rsidRPr="00FD0337">
              <w:rPr>
                <w:rFonts w:ascii="Times New Roman" w:hAnsi="Times New Roman"/>
                <w:sz w:val="24"/>
                <w:szCs w:val="24"/>
              </w:rPr>
              <w:t xml:space="preserve"> навыками применения основных форм и методов этнокультурного образования, народной педагогики и </w:t>
            </w:r>
            <w:proofErr w:type="spellStart"/>
            <w:r w:rsidRPr="00FD0337">
              <w:rPr>
                <w:rFonts w:ascii="Times New Roman" w:hAnsi="Times New Roman"/>
                <w:sz w:val="24"/>
                <w:szCs w:val="24"/>
              </w:rPr>
              <w:t>этнопедагогики</w:t>
            </w:r>
            <w:proofErr w:type="spellEnd"/>
            <w:r>
              <w:rPr>
                <w:rFonts w:ascii="Times New Roman" w:hAnsi="Times New Roman"/>
                <w:sz w:val="24"/>
                <w:szCs w:val="24"/>
              </w:rPr>
              <w:t>.</w:t>
            </w:r>
          </w:p>
        </w:tc>
      </w:tr>
    </w:tbl>
    <w:p w:rsidR="00653C76" w:rsidRDefault="00653C76" w:rsidP="00653C76">
      <w:pPr>
        <w:spacing w:after="0" w:line="240" w:lineRule="auto"/>
        <w:rPr>
          <w:rFonts w:ascii="Times New Roman" w:eastAsia="Times New Roman" w:hAnsi="Times New Roman"/>
          <w:sz w:val="28"/>
          <w:szCs w:val="28"/>
          <w:u w:val="single"/>
          <w:lang w:eastAsia="ru-RU"/>
        </w:rPr>
      </w:pPr>
    </w:p>
    <w:p w:rsidR="00653C76" w:rsidRDefault="00653C76" w:rsidP="00653C76">
      <w:pPr>
        <w:numPr>
          <w:ilvl w:val="0"/>
          <w:numId w:val="1"/>
        </w:numPr>
        <w:spacing w:after="0" w:line="240" w:lineRule="auto"/>
        <w:contextualSpacing/>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Показатели оценивания планируемых результатов обучения</w:t>
      </w:r>
    </w:p>
    <w:p w:rsidR="00653C76" w:rsidRDefault="00653C76" w:rsidP="00653C76">
      <w:pPr>
        <w:spacing w:after="0" w:line="240" w:lineRule="auto"/>
        <w:rPr>
          <w:rFonts w:ascii="Times New Roman" w:eastAsia="Times New Roman" w:hAnsi="Times New Roman"/>
          <w:b/>
          <w:sz w:val="24"/>
          <w:szCs w:val="24"/>
          <w:lang w:eastAsia="ru-RU"/>
        </w:rPr>
      </w:pP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i/>
          <w:iCs/>
          <w:color w:val="000000"/>
          <w:sz w:val="24"/>
          <w:szCs w:val="24"/>
          <w:lang w:eastAsia="ru-RU"/>
        </w:rPr>
        <w:t>Первый уровень</w:t>
      </w:r>
      <w:r>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Результаты обучения студентов свидетельствуют об усвоении ими некоторых элементарных знаний основных вопросов по дисциплине. Допущенные ошибки и неточности показывают, что студенты не овладели необходимой системой знаний по дисциплине.</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i/>
          <w:iCs/>
          <w:color w:val="000000"/>
          <w:sz w:val="24"/>
          <w:szCs w:val="24"/>
          <w:lang w:eastAsia="ru-RU"/>
        </w:rPr>
        <w:t>Второй уровень</w:t>
      </w:r>
      <w:r>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Достигнутый уровень оценки результатов обучения показывает, что студенты обладают необходимой системой знаний и владеют определенными умениями по дисциплине. Студенты способны понимать и интерпретировать освоенную информацию, что является основой успешного формирования умений и навыков для решения практико-ориентированных задач.</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i/>
          <w:iCs/>
          <w:color w:val="000000"/>
          <w:sz w:val="24"/>
          <w:szCs w:val="24"/>
          <w:lang w:eastAsia="ru-RU"/>
        </w:rPr>
        <w:t>Третий уровень</w:t>
      </w:r>
      <w:r>
        <w:rPr>
          <w:rFonts w:ascii="Times New Roman" w:eastAsia="Times New Roman" w:hAnsi="Times New Roman"/>
          <w:i/>
          <w:iCs/>
          <w:color w:val="000000"/>
          <w:sz w:val="24"/>
          <w:szCs w:val="24"/>
          <w:lang w:eastAsia="ru-RU"/>
        </w:rPr>
        <w:t>:</w:t>
      </w:r>
      <w:r>
        <w:rPr>
          <w:rFonts w:ascii="Times New Roman" w:eastAsia="Times New Roman" w:hAnsi="Times New Roman"/>
          <w:color w:val="000000"/>
          <w:sz w:val="24"/>
          <w:szCs w:val="24"/>
          <w:lang w:eastAsia="ru-RU"/>
        </w:rPr>
        <w:t> Студенты продемонстрировали результаты на уровне осознанного владения учебным материалом и учебными умениями, навыками и способами деятельности по дисциплине. Студенты способны анализировать, проводить сравнение и обоснование выбора методов решения заданий в практико-ориентированных ситуациях.</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i/>
          <w:iCs/>
          <w:color w:val="000000"/>
          <w:sz w:val="24"/>
          <w:szCs w:val="24"/>
          <w:lang w:eastAsia="ru-RU"/>
        </w:rPr>
        <w:t>Четвертый уровень</w:t>
      </w:r>
      <w:r>
        <w:rPr>
          <w:rFonts w:ascii="Times New Roman" w:eastAsia="Times New Roman" w:hAnsi="Times New Roman"/>
          <w:color w:val="000000"/>
          <w:sz w:val="24"/>
          <w:szCs w:val="24"/>
          <w:lang w:eastAsia="ru-RU"/>
        </w:rPr>
        <w:t>: Достигнутый уровень оценки результатов обучения студентов по дисциплине является основой для формирования общекультурных и профессиональных компетенций, соответствующих требованиям ФГОС. Студенты способны использовать сведения из различных источников для успешного исследования и поиска решения в нестандартных практико-ориентированных ситуациях.</w:t>
      </w:r>
    </w:p>
    <w:p w:rsidR="00653C76" w:rsidRDefault="00653C76" w:rsidP="00653C76">
      <w:pPr>
        <w:spacing w:after="0" w:line="240" w:lineRule="auto"/>
        <w:ind w:firstLine="567"/>
        <w:jc w:val="center"/>
        <w:outlineLvl w:val="1"/>
        <w:rPr>
          <w:rFonts w:ascii="Times New Roman" w:eastAsia="Times New Roman" w:hAnsi="Times New Roman"/>
          <w:color w:val="000000"/>
          <w:sz w:val="24"/>
          <w:szCs w:val="24"/>
          <w:lang w:eastAsia="ru-RU"/>
        </w:rPr>
      </w:pPr>
    </w:p>
    <w:p w:rsidR="00653C76" w:rsidRDefault="00653C76" w:rsidP="00653C76">
      <w:pPr>
        <w:spacing w:after="20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Шкала оценивания</w:t>
      </w:r>
    </w:p>
    <w:tbl>
      <w:tblPr>
        <w:tblW w:w="9645" w:type="dxa"/>
        <w:jc w:val="center"/>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tblPr>
      <w:tblGrid>
        <w:gridCol w:w="1635"/>
        <w:gridCol w:w="4240"/>
        <w:gridCol w:w="3770"/>
      </w:tblGrid>
      <w:tr w:rsidR="00653C76" w:rsidTr="00653C76">
        <w:trPr>
          <w:tblHeader/>
          <w:jc w:val="center"/>
        </w:trPr>
        <w:tc>
          <w:tcPr>
            <w:tcW w:w="9555" w:type="dxa"/>
            <w:gridSpan w:val="3"/>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Характеристика уровней освоения компетенции</w:t>
            </w:r>
          </w:p>
        </w:tc>
      </w:tr>
      <w:tr w:rsidR="00653C76" w:rsidTr="00653C76">
        <w:trPr>
          <w:tblHeader/>
          <w:jc w:val="center"/>
        </w:trPr>
        <w:tc>
          <w:tcPr>
            <w:tcW w:w="162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Уровни</w:t>
            </w:r>
          </w:p>
        </w:tc>
        <w:tc>
          <w:tcPr>
            <w:tcW w:w="420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Содержание</w:t>
            </w:r>
          </w:p>
        </w:tc>
        <w:tc>
          <w:tcPr>
            <w:tcW w:w="3615"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b/>
                <w:bCs/>
                <w:i/>
                <w:iCs/>
                <w:sz w:val="24"/>
                <w:szCs w:val="24"/>
                <w:lang w:eastAsia="ru-RU"/>
              </w:rPr>
              <w:t>Проявления</w:t>
            </w:r>
          </w:p>
        </w:tc>
      </w:tr>
      <w:tr w:rsidR="00653C76" w:rsidTr="00653C76">
        <w:trPr>
          <w:jc w:val="center"/>
        </w:trPr>
        <w:tc>
          <w:tcPr>
            <w:tcW w:w="162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Минимальный</w:t>
            </w:r>
          </w:p>
        </w:tc>
        <w:tc>
          <w:tcPr>
            <w:tcW w:w="420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 обладает необходимой системой знаний и владеет некоторыми умениями</w:t>
            </w:r>
          </w:p>
        </w:tc>
        <w:tc>
          <w:tcPr>
            <w:tcW w:w="3615"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 способен понимать и интерпретировать освоенную информацию, что является основой успешного формирования умений и навыков для решения практико-</w:t>
            </w:r>
            <w:r>
              <w:rPr>
                <w:rFonts w:ascii="Times New Roman" w:eastAsia="Times New Roman" w:hAnsi="Times New Roman"/>
                <w:sz w:val="24"/>
                <w:szCs w:val="24"/>
                <w:lang w:eastAsia="ru-RU"/>
              </w:rPr>
              <w:lastRenderedPageBreak/>
              <w:t>ориентированных задач</w:t>
            </w:r>
          </w:p>
        </w:tc>
      </w:tr>
      <w:tr w:rsidR="00653C76" w:rsidTr="00653C76">
        <w:trPr>
          <w:jc w:val="center"/>
        </w:trPr>
        <w:tc>
          <w:tcPr>
            <w:tcW w:w="162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lastRenderedPageBreak/>
              <w:t>Базовый</w:t>
            </w:r>
          </w:p>
        </w:tc>
        <w:tc>
          <w:tcPr>
            <w:tcW w:w="420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 демонстрирует результаты на уровне осознанного владения учебным материалом и учебными умениями, навыками и способами деятельности</w:t>
            </w:r>
          </w:p>
        </w:tc>
        <w:tc>
          <w:tcPr>
            <w:tcW w:w="3615"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 способен анализировать, проводить сравнение и обоснование выбора методов решения заданий в практико-ориентированных ситуациях</w:t>
            </w:r>
          </w:p>
        </w:tc>
      </w:tr>
      <w:tr w:rsidR="00653C76" w:rsidTr="00653C76">
        <w:trPr>
          <w:jc w:val="center"/>
        </w:trPr>
        <w:tc>
          <w:tcPr>
            <w:tcW w:w="162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Продвинутый</w:t>
            </w:r>
          </w:p>
        </w:tc>
        <w:tc>
          <w:tcPr>
            <w:tcW w:w="4200"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Достигнутый уровень является основой для формирования общекультурных и профессиональных компетенций, соответствующих требованиям ФГОС.</w:t>
            </w:r>
          </w:p>
        </w:tc>
        <w:tc>
          <w:tcPr>
            <w:tcW w:w="3615" w:type="dxa"/>
            <w:tcBorders>
              <w:top w:val="single" w:sz="6" w:space="0" w:color="000000"/>
              <w:left w:val="single" w:sz="6" w:space="0" w:color="000000"/>
              <w:bottom w:val="single" w:sz="6" w:space="0" w:color="000000"/>
              <w:right w:val="single" w:sz="6" w:space="0" w:color="000000"/>
            </w:tcBorders>
            <w:hideMark/>
          </w:tcPr>
          <w:p w:rsidR="00653C76" w:rsidRDefault="00653C76">
            <w:pPr>
              <w:spacing w:after="0" w:line="240" w:lineRule="auto"/>
              <w:ind w:firstLine="567"/>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 способен использовать сведения из различных источников для успешного исследования и поиска решения в нестандартных практико-ориентированных ситуациях</w:t>
            </w:r>
          </w:p>
        </w:tc>
      </w:tr>
    </w:tbl>
    <w:p w:rsidR="00A461A9" w:rsidRDefault="00A461A9" w:rsidP="00653C76">
      <w:pPr>
        <w:spacing w:after="0" w:line="240" w:lineRule="auto"/>
        <w:ind w:firstLine="567"/>
        <w:jc w:val="both"/>
        <w:outlineLvl w:val="1"/>
        <w:rPr>
          <w:rFonts w:ascii="Times New Roman" w:eastAsia="Times New Roman" w:hAnsi="Times New Roman"/>
          <w:b/>
          <w:color w:val="000000"/>
          <w:sz w:val="24"/>
          <w:szCs w:val="24"/>
          <w:lang w:eastAsia="ru-RU"/>
        </w:rPr>
      </w:pPr>
    </w:p>
    <w:p w:rsidR="00653C76" w:rsidRDefault="00653C76" w:rsidP="00653C76">
      <w:pPr>
        <w:spacing w:after="0" w:line="240" w:lineRule="auto"/>
        <w:ind w:firstLine="567"/>
        <w:jc w:val="both"/>
        <w:outlineLvl w:val="1"/>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Уровень освоения сформированности знаний, умений и навыков</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Уровень освоения сформированности знаний, умений и навыков по дисциплине оценивается в форме</w:t>
      </w:r>
      <w:r w:rsidR="00A461A9">
        <w:rPr>
          <w:rFonts w:ascii="Times New Roman" w:eastAsia="Times New Roman" w:hAnsi="Times New Roman"/>
          <w:color w:val="000000"/>
          <w:sz w:val="24"/>
          <w:szCs w:val="24"/>
          <w:lang w:eastAsia="ru-RU"/>
        </w:rPr>
        <w:t xml:space="preserve"> контрольной работы, реферата,</w:t>
      </w:r>
      <w:r>
        <w:rPr>
          <w:rFonts w:ascii="Times New Roman" w:eastAsia="Times New Roman" w:hAnsi="Times New Roman"/>
          <w:color w:val="000000"/>
          <w:sz w:val="24"/>
          <w:szCs w:val="24"/>
          <w:lang w:eastAsia="ru-RU"/>
        </w:rPr>
        <w:t xml:space="preserve"> экзамена, с оценкой </w:t>
      </w:r>
      <w:r>
        <w:rPr>
          <w:rFonts w:ascii="Times New Roman" w:eastAsia="Times New Roman" w:hAnsi="Times New Roman"/>
          <w:sz w:val="24"/>
          <w:szCs w:val="24"/>
          <w:lang w:eastAsia="ru-RU"/>
        </w:rPr>
        <w:t>по пятибалльной системе.</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Оценка «Отлично» </w:t>
      </w:r>
      <w:r>
        <w:rPr>
          <w:rFonts w:ascii="Times New Roman" w:eastAsia="Times New Roman" w:hAnsi="Times New Roman"/>
          <w:color w:val="000000"/>
          <w:sz w:val="24"/>
          <w:szCs w:val="24"/>
          <w:lang w:eastAsia="ru-RU"/>
        </w:rPr>
        <w:t>выставляется студенту, который прочно усвоил предусмотренный программный материал; правильно, аргументировано ответил на все вопросы, с приведением примеров; показал глубокие систематизированные знания, владеет приемами рассуждения и сопоставляет материал из разных источников: теорию связывает с практикой, другими темами данного курса. Как правило, оценка "отлично"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учебно-программного материала</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Обязательным условием выставленной оценки является умение свободно выполнять задания, предусмотренные программой, усвоивший основную литературу и знакомый с дополнительной литературой, рекомендованной программой, выполнение  самостоятельной и контрольной работы, реферата, систематическая активная работа на семинарских занятиях.</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"Хорошо" </w:t>
      </w:r>
      <w:r>
        <w:rPr>
          <w:rFonts w:ascii="Times New Roman" w:eastAsia="Times New Roman" w:hAnsi="Times New Roman"/>
          <w:color w:val="000000"/>
          <w:sz w:val="24"/>
          <w:szCs w:val="24"/>
          <w:lang w:eastAsia="ru-RU"/>
        </w:rPr>
        <w:t>заслуживает студент, обнаруживший полное знание учебно-программного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"хорошо"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 грамотно излагающим материал.</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"Удовлетворительно" </w:t>
      </w:r>
      <w:r>
        <w:rPr>
          <w:rFonts w:ascii="Times New Roman" w:eastAsia="Times New Roman" w:hAnsi="Times New Roman"/>
          <w:color w:val="000000"/>
          <w:sz w:val="24"/>
          <w:szCs w:val="24"/>
          <w:lang w:eastAsia="ru-RU"/>
        </w:rPr>
        <w:t>заслуживает студент, обнаруживший знания основного учебно-программного материала в объеме, необходимом для дальнейшей учебы и предстоящей работы по специальности,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 под руководством преподавателя.</w:t>
      </w:r>
    </w:p>
    <w:p w:rsidR="00653C76" w:rsidRDefault="00653C76" w:rsidP="00653C76">
      <w:pPr>
        <w:spacing w:after="0" w:line="24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b/>
          <w:bCs/>
          <w:color w:val="000000"/>
          <w:sz w:val="24"/>
          <w:szCs w:val="24"/>
          <w:lang w:eastAsia="ru-RU"/>
        </w:rPr>
        <w:t xml:space="preserve">"Неудовлетворительно" </w:t>
      </w:r>
      <w:r>
        <w:rPr>
          <w:rFonts w:ascii="Times New Roman" w:eastAsia="Times New Roman" w:hAnsi="Times New Roman"/>
          <w:color w:val="000000"/>
          <w:sz w:val="24"/>
          <w:szCs w:val="24"/>
          <w:lang w:eastAsia="ru-RU"/>
        </w:rPr>
        <w:t xml:space="preserve">выставляется студенту, который не справился с 50% вопросов и заданий билета, в ответах на другие вопросы допустил существенные ошибки, </w:t>
      </w:r>
      <w:r>
        <w:rPr>
          <w:rFonts w:ascii="Times New Roman" w:eastAsia="Times New Roman" w:hAnsi="Times New Roman"/>
          <w:color w:val="000000"/>
          <w:sz w:val="24"/>
          <w:szCs w:val="24"/>
          <w:lang w:eastAsia="ru-RU"/>
        </w:rPr>
        <w:lastRenderedPageBreak/>
        <w:t xml:space="preserve">не может ответить на дополнительные вопросы, предложенные преподавателем, не имеет целостного представления о взаимосвязях, компонентах, этапах развития НХК, обнаруживает пробелы в знаниях основного учебно-программного материала, допустил принципиальные ошибки в выполнении предусмотренных программой заданий. </w:t>
      </w:r>
    </w:p>
    <w:p w:rsidR="00653C76" w:rsidRDefault="00653C76" w:rsidP="00653C76">
      <w:pPr>
        <w:spacing w:after="0" w:line="240" w:lineRule="auto"/>
        <w:ind w:firstLine="567"/>
        <w:rPr>
          <w:rFonts w:ascii="Times New Roman" w:eastAsia="Times New Roman" w:hAnsi="Times New Roman"/>
          <w:sz w:val="24"/>
          <w:szCs w:val="24"/>
          <w:lang w:eastAsia="ru-RU"/>
        </w:rPr>
      </w:pPr>
    </w:p>
    <w:p w:rsidR="00653C76" w:rsidRDefault="00653C76" w:rsidP="00653C76">
      <w:pPr>
        <w:spacing w:after="0" w:line="240" w:lineRule="auto"/>
        <w:ind w:left="72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Оценочные средства</w:t>
      </w:r>
    </w:p>
    <w:p w:rsidR="00653C76" w:rsidRDefault="00653C76" w:rsidP="00653C76">
      <w:pPr>
        <w:spacing w:after="200" w:line="276"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Задания для текущего контроля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
        <w:gridCol w:w="1841"/>
        <w:gridCol w:w="3823"/>
        <w:gridCol w:w="3016"/>
      </w:tblGrid>
      <w:tr w:rsidR="00653C76" w:rsidTr="00653C76">
        <w:tc>
          <w:tcPr>
            <w:tcW w:w="699"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w:t>
            </w:r>
          </w:p>
        </w:tc>
        <w:tc>
          <w:tcPr>
            <w:tcW w:w="1841"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Наименование оценочного средства</w:t>
            </w:r>
          </w:p>
        </w:tc>
        <w:tc>
          <w:tcPr>
            <w:tcW w:w="3823"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Характеристика оценочного средства</w:t>
            </w:r>
          </w:p>
        </w:tc>
        <w:tc>
          <w:tcPr>
            <w:tcW w:w="3016"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Представление оценочного средства в ФОС</w:t>
            </w:r>
          </w:p>
        </w:tc>
      </w:tr>
      <w:tr w:rsidR="00653C76" w:rsidTr="00653C76">
        <w:tc>
          <w:tcPr>
            <w:tcW w:w="699"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841"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sz w:val="23"/>
                <w:szCs w:val="23"/>
                <w:lang w:eastAsia="ru-RU"/>
              </w:rPr>
              <w:t xml:space="preserve">Семинарские занятия </w:t>
            </w:r>
          </w:p>
        </w:tc>
        <w:tc>
          <w:tcPr>
            <w:tcW w:w="3823"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sz w:val="23"/>
                <w:szCs w:val="23"/>
                <w:lang w:eastAsia="ru-RU"/>
              </w:rPr>
              <w:t>Оценочные средства, позволяющие включить обучающихся в процесс обсуждения проблемного вопроса, и оценить их умение аргументировать собственную точку зрения.</w:t>
            </w:r>
          </w:p>
        </w:tc>
        <w:tc>
          <w:tcPr>
            <w:tcW w:w="3016"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sz w:val="23"/>
                <w:szCs w:val="23"/>
                <w:lang w:eastAsia="ru-RU"/>
              </w:rPr>
              <w:t xml:space="preserve">Перечень тем для проведения семинарских занятий </w:t>
            </w:r>
          </w:p>
        </w:tc>
      </w:tr>
      <w:tr w:rsidR="00653C76" w:rsidTr="00653C76">
        <w:tc>
          <w:tcPr>
            <w:tcW w:w="699"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841"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Реферат</w:t>
            </w:r>
          </w:p>
        </w:tc>
        <w:tc>
          <w:tcPr>
            <w:tcW w:w="3823" w:type="dxa"/>
            <w:tcBorders>
              <w:top w:val="single" w:sz="4" w:space="0" w:color="auto"/>
              <w:left w:val="single" w:sz="4" w:space="0" w:color="auto"/>
              <w:bottom w:val="single" w:sz="4" w:space="0" w:color="auto"/>
              <w:right w:val="single" w:sz="4" w:space="0" w:color="auto"/>
            </w:tcBorders>
            <w:hideMark/>
          </w:tcPr>
          <w:p w:rsidR="00653C76" w:rsidRDefault="00653C76">
            <w:pPr>
              <w:autoSpaceDE w:val="0"/>
              <w:autoSpaceDN w:val="0"/>
              <w:adjustRightInd w:val="0"/>
              <w:spacing w:after="0" w:line="240" w:lineRule="auto"/>
              <w:rPr>
                <w:rFonts w:ascii="Times New Roman" w:eastAsia="Times New Roman" w:hAnsi="Times New Roman"/>
                <w:color w:val="000000"/>
                <w:sz w:val="23"/>
                <w:szCs w:val="23"/>
                <w:lang w:eastAsia="ru-RU" w:bidi="mr-IN"/>
              </w:rPr>
            </w:pPr>
            <w:r>
              <w:rPr>
                <w:rFonts w:ascii="Times New Roman" w:eastAsia="Times New Roman" w:hAnsi="Times New Roman"/>
                <w:color w:val="000000"/>
                <w:sz w:val="23"/>
                <w:szCs w:val="23"/>
                <w:lang w:eastAsia="ru-RU" w:bidi="mr-IN"/>
              </w:rPr>
              <w:t>Средство, позволяющее оценить умение обучающегося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tc>
        <w:tc>
          <w:tcPr>
            <w:tcW w:w="3016" w:type="dxa"/>
            <w:tcBorders>
              <w:top w:val="single" w:sz="4" w:space="0" w:color="auto"/>
              <w:left w:val="single" w:sz="4" w:space="0" w:color="auto"/>
              <w:bottom w:val="single" w:sz="4" w:space="0" w:color="auto"/>
              <w:right w:val="single" w:sz="4" w:space="0" w:color="auto"/>
            </w:tcBorders>
            <w:hideMark/>
          </w:tcPr>
          <w:p w:rsidR="00653C76" w:rsidRDefault="00653C76">
            <w:pPr>
              <w:autoSpaceDE w:val="0"/>
              <w:autoSpaceDN w:val="0"/>
              <w:adjustRightInd w:val="0"/>
              <w:spacing w:after="0" w:line="240" w:lineRule="auto"/>
              <w:rPr>
                <w:rFonts w:ascii="Times New Roman" w:eastAsia="Times New Roman" w:hAnsi="Times New Roman"/>
                <w:color w:val="000000"/>
                <w:sz w:val="23"/>
                <w:szCs w:val="23"/>
                <w:lang w:eastAsia="ru-RU" w:bidi="mr-IN"/>
              </w:rPr>
            </w:pPr>
            <w:r>
              <w:rPr>
                <w:rFonts w:ascii="Times New Roman" w:eastAsia="Times New Roman" w:hAnsi="Times New Roman"/>
                <w:color w:val="000000"/>
                <w:sz w:val="23"/>
                <w:szCs w:val="23"/>
                <w:lang w:eastAsia="ru-RU" w:bidi="mr-IN"/>
              </w:rPr>
              <w:t>Тематика рефератов</w:t>
            </w:r>
          </w:p>
        </w:tc>
      </w:tr>
      <w:tr w:rsidR="00653C76" w:rsidTr="00653C76">
        <w:tc>
          <w:tcPr>
            <w:tcW w:w="699"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841"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lang w:eastAsia="ru-RU"/>
              </w:rPr>
            </w:pPr>
            <w:r>
              <w:rPr>
                <w:rFonts w:ascii="Times New Roman" w:eastAsia="Times New Roman" w:hAnsi="Times New Roman"/>
                <w:lang w:eastAsia="ru-RU"/>
              </w:rPr>
              <w:t>Экзамен</w:t>
            </w:r>
          </w:p>
        </w:tc>
        <w:tc>
          <w:tcPr>
            <w:tcW w:w="3823" w:type="dxa"/>
            <w:tcBorders>
              <w:top w:val="single" w:sz="4" w:space="0" w:color="auto"/>
              <w:left w:val="single" w:sz="4" w:space="0" w:color="auto"/>
              <w:bottom w:val="single" w:sz="4" w:space="0" w:color="auto"/>
              <w:right w:val="single" w:sz="4" w:space="0" w:color="auto"/>
            </w:tcBorders>
            <w:hideMark/>
          </w:tcPr>
          <w:p w:rsidR="00653C76" w:rsidRDefault="00653C76">
            <w:pPr>
              <w:spacing w:after="0" w:line="240" w:lineRule="auto"/>
              <w:rPr>
                <w:rFonts w:ascii="Times New Roman" w:eastAsia="Times New Roman" w:hAnsi="Times New Roman"/>
                <w:sz w:val="24"/>
                <w:szCs w:val="24"/>
                <w:highlight w:val="red"/>
                <w:lang w:eastAsia="ru-RU"/>
              </w:rPr>
            </w:pPr>
            <w:r>
              <w:rPr>
                <w:rFonts w:ascii="Times New Roman" w:eastAsia="Times New Roman" w:hAnsi="Times New Roman"/>
                <w:color w:val="000000"/>
                <w:lang w:eastAsia="ru-RU"/>
              </w:rPr>
              <w:t>Формы периодической отчетности студента, определяемые учебным планом,</w:t>
            </w:r>
            <w:r>
              <w:rPr>
                <w:rFonts w:ascii="Times New Roman" w:eastAsia="Times New Roman" w:hAnsi="Times New Roman"/>
                <w:color w:val="000000"/>
                <w:sz w:val="28"/>
                <w:lang w:eastAsia="ru-RU"/>
              </w:rPr>
              <w:t xml:space="preserve"> </w:t>
            </w:r>
            <w:r>
              <w:rPr>
                <w:rFonts w:ascii="Times New Roman" w:eastAsia="Times New Roman" w:hAnsi="Times New Roman"/>
                <w:color w:val="000000"/>
                <w:lang w:eastAsia="ru-RU"/>
              </w:rPr>
              <w:t>призванные выявить уровень, прочность и систематичность полученных им теоретических и практических знаний, приобретения навыков самостоятельной работы, развития творческого мышления, умение синтезировать полученные знания и применять их в решении практических задач</w:t>
            </w:r>
          </w:p>
        </w:tc>
        <w:tc>
          <w:tcPr>
            <w:tcW w:w="3016" w:type="dxa"/>
            <w:tcBorders>
              <w:top w:val="single" w:sz="4" w:space="0" w:color="auto"/>
              <w:left w:val="single" w:sz="4" w:space="0" w:color="auto"/>
              <w:bottom w:val="single" w:sz="4" w:space="0" w:color="auto"/>
              <w:right w:val="single" w:sz="4" w:space="0" w:color="auto"/>
            </w:tcBorders>
            <w:hideMark/>
          </w:tcPr>
          <w:p w:rsidR="00653C76" w:rsidRDefault="00653C76">
            <w:pPr>
              <w:autoSpaceDE w:val="0"/>
              <w:autoSpaceDN w:val="0"/>
              <w:adjustRightInd w:val="0"/>
              <w:spacing w:after="0" w:line="240" w:lineRule="auto"/>
              <w:rPr>
                <w:rFonts w:ascii="Times New Roman" w:eastAsia="Times New Roman" w:hAnsi="Times New Roman"/>
                <w:color w:val="000000"/>
                <w:sz w:val="23"/>
                <w:szCs w:val="23"/>
                <w:lang w:eastAsia="ru-RU" w:bidi="mr-IN"/>
              </w:rPr>
            </w:pPr>
            <w:r>
              <w:rPr>
                <w:rFonts w:ascii="Times New Roman" w:eastAsia="Times New Roman" w:hAnsi="Times New Roman"/>
                <w:color w:val="000000"/>
                <w:sz w:val="23"/>
                <w:szCs w:val="23"/>
                <w:lang w:eastAsia="ru-RU" w:bidi="mr-IN"/>
              </w:rPr>
              <w:t>Экзаменационные требования</w:t>
            </w:r>
          </w:p>
        </w:tc>
      </w:tr>
    </w:tbl>
    <w:p w:rsidR="00A461A9" w:rsidRDefault="00A461A9" w:rsidP="00653C76">
      <w:pPr>
        <w:tabs>
          <w:tab w:val="left" w:pos="708"/>
        </w:tabs>
        <w:spacing w:before="60" w:after="0" w:line="240" w:lineRule="auto"/>
        <w:jc w:val="both"/>
        <w:rPr>
          <w:rFonts w:ascii="Times New Roman" w:eastAsia="Times New Roman" w:hAnsi="Times New Roman"/>
          <w:b/>
          <w:sz w:val="24"/>
          <w:szCs w:val="24"/>
          <w:lang w:eastAsia="ru-RU"/>
        </w:rPr>
      </w:pPr>
    </w:p>
    <w:p w:rsidR="00653C76" w:rsidRDefault="00653C76" w:rsidP="00653C76">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 xml:space="preserve">Оценочные средства </w:t>
      </w:r>
    </w:p>
    <w:p w:rsidR="00653C76" w:rsidRDefault="00653C76" w:rsidP="00653C76">
      <w:pPr>
        <w:tabs>
          <w:tab w:val="left" w:pos="708"/>
        </w:tabs>
        <w:spacing w:before="6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 1-м занятии осуществляется входной контроль в виде контрольной работы/беседы.</w:t>
      </w:r>
    </w:p>
    <w:p w:rsidR="00653C76" w:rsidRDefault="00653C76" w:rsidP="00653C76">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Вопросы для входного контроля:</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Как вы понимаете, что входит в понятия «народная культура», «народная художественная культура»?</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Какие ценности лежат в основе народной художественной культуры?</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Какие вам известны народные традиции, обряды, праздники?</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Можно ли говорить о существовании в настоящее время народной художественной культуры?</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Какие книги по истории народной художественной культуры вами прочитаны?</w:t>
      </w:r>
    </w:p>
    <w:p w:rsidR="00653C76" w:rsidRDefault="00653C76" w:rsidP="00796411">
      <w:pPr>
        <w:numPr>
          <w:ilvl w:val="0"/>
          <w:numId w:val="2"/>
        </w:numPr>
        <w:spacing w:after="0" w:line="240" w:lineRule="auto"/>
        <w:ind w:firstLine="708"/>
        <w:contextualSpacing/>
        <w:jc w:val="both"/>
        <w:rPr>
          <w:rFonts w:ascii="Times New Roman" w:eastAsia="Times New Roman" w:hAnsi="Times New Roman"/>
          <w:sz w:val="24"/>
          <w:szCs w:val="24"/>
          <w:lang w:bidi="en-US"/>
        </w:rPr>
      </w:pPr>
      <w:r>
        <w:rPr>
          <w:rFonts w:ascii="Times New Roman" w:eastAsia="Times New Roman" w:hAnsi="Times New Roman"/>
          <w:sz w:val="24"/>
          <w:szCs w:val="24"/>
          <w:lang w:bidi="en-US"/>
        </w:rPr>
        <w:t xml:space="preserve">Как связана народная художественная культура и повседневная культура народа? </w:t>
      </w:r>
    </w:p>
    <w:p w:rsidR="00653C76" w:rsidRDefault="00653C76" w:rsidP="00653C76">
      <w:pPr>
        <w:spacing w:after="0" w:line="240" w:lineRule="auto"/>
        <w:jc w:val="both"/>
        <w:rPr>
          <w:rFonts w:ascii="Times New Roman" w:eastAsia="Times New Roman" w:hAnsi="Times New Roman"/>
          <w:sz w:val="24"/>
          <w:szCs w:val="24"/>
          <w:lang w:eastAsia="ru-RU"/>
        </w:rPr>
      </w:pPr>
    </w:p>
    <w:p w:rsidR="00653C76" w:rsidRDefault="00653C76" w:rsidP="00653C76">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осуществляется регулярно на семинарах. Рубежный контроль осуществляется на 8- 9-й неделе семестра. Текущий контроль освоения отдельных разделов дисциплины осуществляется при помощи опроса в завершение изучения каждого раздела. Система текущего контроля успеваемости служит в дальнейшем наиболее качественному и объективному оцениванию в ходе промежуточной аттестации. В </w:t>
      </w:r>
      <w:r w:rsidR="00BD08F6">
        <w:rPr>
          <w:rFonts w:ascii="Times New Roman" w:eastAsia="Times New Roman" w:hAnsi="Times New Roman"/>
          <w:sz w:val="24"/>
          <w:szCs w:val="24"/>
          <w:lang w:eastAsia="ru-RU"/>
        </w:rPr>
        <w:t>3</w:t>
      </w:r>
      <w:r>
        <w:rPr>
          <w:rFonts w:ascii="Times New Roman" w:eastAsia="Times New Roman" w:hAnsi="Times New Roman"/>
          <w:sz w:val="24"/>
          <w:szCs w:val="24"/>
          <w:lang w:eastAsia="ru-RU"/>
        </w:rPr>
        <w:t>-м</w:t>
      </w:r>
      <w:r w:rsidR="00BD08F6">
        <w:rPr>
          <w:rFonts w:ascii="Times New Roman" w:eastAsia="Times New Roman" w:hAnsi="Times New Roman"/>
          <w:sz w:val="24"/>
          <w:szCs w:val="24"/>
          <w:lang w:eastAsia="ru-RU"/>
        </w:rPr>
        <w:t xml:space="preserve"> семестре итоговая</w:t>
      </w:r>
      <w:r>
        <w:rPr>
          <w:rFonts w:ascii="Times New Roman" w:eastAsia="Times New Roman" w:hAnsi="Times New Roman"/>
          <w:sz w:val="24"/>
          <w:szCs w:val="24"/>
          <w:lang w:eastAsia="ru-RU"/>
        </w:rPr>
        <w:t xml:space="preserve"> аттестация в форме экзамена.</w:t>
      </w:r>
    </w:p>
    <w:p w:rsidR="00A461A9" w:rsidRPr="00A461A9" w:rsidRDefault="00A461A9" w:rsidP="00A461A9">
      <w:pPr>
        <w:spacing w:after="0" w:line="240" w:lineRule="auto"/>
        <w:jc w:val="both"/>
        <w:rPr>
          <w:rFonts w:ascii="Times New Roman" w:eastAsia="Times New Roman" w:hAnsi="Times New Roman"/>
          <w:i/>
          <w:sz w:val="24"/>
          <w:szCs w:val="24"/>
          <w:lang w:eastAsia="ru-RU"/>
        </w:rPr>
      </w:pPr>
    </w:p>
    <w:p w:rsidR="00BD08F6" w:rsidRDefault="00BD08F6" w:rsidP="00BD08F6">
      <w:pPr>
        <w:tabs>
          <w:tab w:val="left" w:pos="9540"/>
        </w:tabs>
        <w:spacing w:after="0" w:line="240" w:lineRule="auto"/>
        <w:contextualSpacing/>
        <w:jc w:val="both"/>
        <w:rPr>
          <w:rFonts w:ascii="Times New Roman" w:eastAsia="Times New Roman" w:hAnsi="Times New Roman"/>
          <w:sz w:val="24"/>
          <w:szCs w:val="24"/>
        </w:rPr>
      </w:pPr>
      <w:r>
        <w:rPr>
          <w:rFonts w:ascii="Times New Roman" w:eastAsia="Times New Roman" w:hAnsi="Times New Roman"/>
          <w:b/>
          <w:sz w:val="24"/>
          <w:szCs w:val="24"/>
        </w:rPr>
        <w:t>Текущий уровень контроля</w:t>
      </w:r>
      <w:r>
        <w:rPr>
          <w:rFonts w:ascii="Times New Roman" w:eastAsia="Times New Roman" w:hAnsi="Times New Roman"/>
          <w:sz w:val="24"/>
          <w:szCs w:val="24"/>
        </w:rPr>
        <w:t xml:space="preserve"> </w:t>
      </w:r>
    </w:p>
    <w:p w:rsidR="00BD08F6" w:rsidRDefault="00BD08F6" w:rsidP="00BD08F6">
      <w:pPr>
        <w:tabs>
          <w:tab w:val="left" w:pos="9540"/>
        </w:tabs>
        <w:spacing w:after="0" w:line="240" w:lineRule="auto"/>
        <w:ind w:firstLine="540"/>
        <w:contextualSpacing/>
        <w:jc w:val="both"/>
        <w:rPr>
          <w:rFonts w:ascii="Times New Roman" w:eastAsia="Times New Roman" w:hAnsi="Times New Roman"/>
          <w:sz w:val="24"/>
          <w:szCs w:val="24"/>
        </w:rPr>
      </w:pPr>
      <w:r>
        <w:rPr>
          <w:rFonts w:ascii="Times New Roman" w:eastAsia="Times New Roman" w:hAnsi="Times New Roman"/>
          <w:b/>
          <w:sz w:val="24"/>
          <w:szCs w:val="24"/>
        </w:rPr>
        <w:t>Цель:</w:t>
      </w:r>
      <w:r>
        <w:rPr>
          <w:rFonts w:ascii="Times New Roman" w:eastAsia="Times New Roman" w:hAnsi="Times New Roman"/>
          <w:sz w:val="24"/>
          <w:szCs w:val="24"/>
        </w:rPr>
        <w:t xml:space="preserve"> определить объем и качество освоения учебного материала, применять полученные знания на практике в традиционных и инновационных формах.</w:t>
      </w:r>
    </w:p>
    <w:p w:rsidR="00BD08F6" w:rsidRDefault="00BD08F6" w:rsidP="00BD08F6">
      <w:pPr>
        <w:autoSpaceDE w:val="0"/>
        <w:autoSpaceDN w:val="0"/>
        <w:adjustRightInd w:val="0"/>
        <w:spacing w:after="0" w:line="276" w:lineRule="auto"/>
        <w:jc w:val="both"/>
        <w:rPr>
          <w:rFonts w:ascii="Times New Roman" w:eastAsia="Times New Roman" w:hAnsi="Times New Roman"/>
          <w:b/>
          <w:sz w:val="24"/>
          <w:szCs w:val="24"/>
          <w:lang w:eastAsia="ru-RU"/>
        </w:rPr>
      </w:pPr>
      <w:r>
        <w:rPr>
          <w:rFonts w:ascii="Times New Roman" w:eastAsia="Times New Roman" w:hAnsi="Times New Roman"/>
          <w:sz w:val="24"/>
          <w:szCs w:val="24"/>
        </w:rPr>
        <w:t>Форма проведения текущего контроля: семинарские занятия, тестирование</w:t>
      </w:r>
      <w:r w:rsidRPr="00BD08F6">
        <w:rPr>
          <w:rFonts w:ascii="Times New Roman" w:eastAsia="Times New Roman" w:hAnsi="Times New Roman"/>
          <w:b/>
          <w:sz w:val="24"/>
          <w:szCs w:val="24"/>
          <w:lang w:eastAsia="ru-RU"/>
        </w:rPr>
        <w:t xml:space="preserve"> </w:t>
      </w:r>
    </w:p>
    <w:p w:rsidR="00BD08F6" w:rsidRDefault="00BD08F6" w:rsidP="00BD08F6">
      <w:pPr>
        <w:autoSpaceDE w:val="0"/>
        <w:autoSpaceDN w:val="0"/>
        <w:adjustRightInd w:val="0"/>
        <w:spacing w:after="0" w:line="276" w:lineRule="auto"/>
        <w:jc w:val="both"/>
        <w:rPr>
          <w:rFonts w:ascii="Times New Roman" w:eastAsia="Times New Roman" w:hAnsi="Times New Roman"/>
          <w:b/>
          <w:sz w:val="24"/>
          <w:szCs w:val="24"/>
          <w:lang w:eastAsia="ru-RU"/>
        </w:rPr>
      </w:pPr>
    </w:p>
    <w:p w:rsidR="00A461A9" w:rsidRPr="00A461A9" w:rsidRDefault="00A461A9" w:rsidP="00BD08F6">
      <w:pPr>
        <w:spacing w:line="276" w:lineRule="auto"/>
        <w:ind w:firstLine="600"/>
        <w:rPr>
          <w:rFonts w:ascii="Times New Roman" w:hAnsi="Times New Roman"/>
          <w:b/>
          <w:sz w:val="24"/>
          <w:szCs w:val="24"/>
        </w:rPr>
      </w:pPr>
      <w:r w:rsidRPr="00A461A9">
        <w:rPr>
          <w:rFonts w:ascii="Times New Roman" w:hAnsi="Times New Roman"/>
          <w:b/>
          <w:sz w:val="24"/>
          <w:szCs w:val="24"/>
        </w:rPr>
        <w:t>Примеры вопросов к семинар</w:t>
      </w:r>
      <w:r w:rsidR="00ED480D">
        <w:rPr>
          <w:rFonts w:ascii="Times New Roman" w:hAnsi="Times New Roman"/>
          <w:b/>
          <w:sz w:val="24"/>
          <w:szCs w:val="24"/>
        </w:rPr>
        <w:t>ским занятиям</w:t>
      </w:r>
      <w:r w:rsidRPr="00A461A9">
        <w:rPr>
          <w:rFonts w:ascii="Times New Roman" w:hAnsi="Times New Roman"/>
          <w:b/>
          <w:sz w:val="24"/>
          <w:szCs w:val="24"/>
        </w:rPr>
        <w:t>.</w:t>
      </w:r>
    </w:p>
    <w:p w:rsidR="00A461A9" w:rsidRPr="00A461A9" w:rsidRDefault="00A461A9" w:rsidP="00A461A9">
      <w:pPr>
        <w:tabs>
          <w:tab w:val="left" w:pos="426"/>
        </w:tabs>
        <w:spacing w:line="276" w:lineRule="auto"/>
        <w:ind w:left="709" w:hanging="567"/>
        <w:jc w:val="both"/>
        <w:rPr>
          <w:rFonts w:ascii="Times New Roman" w:hAnsi="Times New Roman"/>
          <w:b/>
          <w:sz w:val="24"/>
          <w:szCs w:val="24"/>
        </w:rPr>
      </w:pPr>
    </w:p>
    <w:p w:rsidR="00A461A9" w:rsidRPr="00A461A9" w:rsidRDefault="00A461A9" w:rsidP="00A461A9">
      <w:pPr>
        <w:autoSpaceDE w:val="0"/>
        <w:autoSpaceDN w:val="0"/>
        <w:adjustRightInd w:val="0"/>
        <w:spacing w:line="276" w:lineRule="auto"/>
        <w:ind w:left="709"/>
        <w:jc w:val="both"/>
        <w:rPr>
          <w:rFonts w:ascii="Times New Roman" w:hAnsi="Times New Roman"/>
          <w:b/>
          <w:sz w:val="24"/>
          <w:szCs w:val="24"/>
        </w:rPr>
      </w:pPr>
      <w:r w:rsidRPr="00A461A9">
        <w:rPr>
          <w:rFonts w:ascii="Times New Roman" w:hAnsi="Times New Roman"/>
          <w:b/>
          <w:sz w:val="24"/>
          <w:szCs w:val="24"/>
        </w:rPr>
        <w:t>Семинар № 1. Славянский народный дохристианский календарь: опыт реконструкции –  2   ч.</w:t>
      </w:r>
    </w:p>
    <w:p w:rsidR="00A461A9" w:rsidRPr="00A461A9" w:rsidRDefault="00A461A9" w:rsidP="00796411">
      <w:pPr>
        <w:numPr>
          <w:ilvl w:val="0"/>
          <w:numId w:val="7"/>
        </w:numPr>
        <w:spacing w:after="0" w:line="276" w:lineRule="auto"/>
        <w:ind w:left="709" w:hanging="284"/>
        <w:jc w:val="both"/>
        <w:rPr>
          <w:rFonts w:ascii="Times New Roman" w:hAnsi="Times New Roman"/>
          <w:sz w:val="24"/>
          <w:szCs w:val="24"/>
        </w:rPr>
      </w:pPr>
      <w:r w:rsidRPr="00A461A9">
        <w:rPr>
          <w:rFonts w:ascii="Times New Roman" w:hAnsi="Times New Roman"/>
          <w:sz w:val="24"/>
          <w:szCs w:val="24"/>
        </w:rPr>
        <w:t>Работы исследователей, связанные с исследованием дохристианского  славянского   календаря.</w:t>
      </w:r>
    </w:p>
    <w:p w:rsidR="00A461A9" w:rsidRPr="00A461A9" w:rsidRDefault="00A461A9" w:rsidP="00796411">
      <w:pPr>
        <w:numPr>
          <w:ilvl w:val="0"/>
          <w:numId w:val="7"/>
        </w:numPr>
        <w:spacing w:after="0" w:line="276" w:lineRule="auto"/>
        <w:ind w:left="709" w:hanging="284"/>
        <w:jc w:val="both"/>
        <w:rPr>
          <w:rFonts w:ascii="Times New Roman" w:hAnsi="Times New Roman"/>
          <w:sz w:val="24"/>
          <w:szCs w:val="24"/>
        </w:rPr>
      </w:pPr>
      <w:r w:rsidRPr="00A461A9">
        <w:rPr>
          <w:rFonts w:ascii="Times New Roman" w:hAnsi="Times New Roman"/>
          <w:sz w:val="24"/>
          <w:szCs w:val="24"/>
        </w:rPr>
        <w:t xml:space="preserve">Основная идея статьи В. Е. Гусева «О реконструкции праславянского календаря (к проблеме этногенеза славян)». </w:t>
      </w:r>
    </w:p>
    <w:p w:rsidR="00A461A9" w:rsidRPr="00A461A9" w:rsidRDefault="00A461A9" w:rsidP="00796411">
      <w:pPr>
        <w:numPr>
          <w:ilvl w:val="0"/>
          <w:numId w:val="7"/>
        </w:numPr>
        <w:spacing w:after="0" w:line="276" w:lineRule="auto"/>
        <w:ind w:left="709" w:hanging="284"/>
        <w:jc w:val="both"/>
        <w:rPr>
          <w:rFonts w:ascii="Times New Roman" w:hAnsi="Times New Roman"/>
          <w:sz w:val="24"/>
          <w:szCs w:val="24"/>
        </w:rPr>
      </w:pPr>
      <w:r w:rsidRPr="00A461A9">
        <w:rPr>
          <w:rFonts w:ascii="Times New Roman" w:hAnsi="Times New Roman"/>
          <w:sz w:val="24"/>
          <w:szCs w:val="24"/>
        </w:rPr>
        <w:t>Этимология и типы названий месяцев праславянского календаря, выделяемые В.Е.Гусевым.</w:t>
      </w:r>
    </w:p>
    <w:p w:rsidR="00A461A9" w:rsidRPr="00A461A9" w:rsidRDefault="00A461A9" w:rsidP="00796411">
      <w:pPr>
        <w:numPr>
          <w:ilvl w:val="0"/>
          <w:numId w:val="7"/>
        </w:numPr>
        <w:spacing w:after="0" w:line="276" w:lineRule="auto"/>
        <w:ind w:left="709" w:hanging="284"/>
        <w:jc w:val="both"/>
        <w:rPr>
          <w:rFonts w:ascii="Times New Roman" w:hAnsi="Times New Roman"/>
          <w:sz w:val="24"/>
          <w:szCs w:val="24"/>
        </w:rPr>
      </w:pPr>
      <w:r w:rsidRPr="00A461A9">
        <w:rPr>
          <w:rFonts w:ascii="Times New Roman" w:hAnsi="Times New Roman"/>
          <w:sz w:val="24"/>
          <w:szCs w:val="24"/>
        </w:rPr>
        <w:t xml:space="preserve">В. Е.Гусев об </w:t>
      </w:r>
      <w:proofErr w:type="spellStart"/>
      <w:r w:rsidRPr="00A461A9">
        <w:rPr>
          <w:rFonts w:ascii="Times New Roman" w:hAnsi="Times New Roman"/>
          <w:sz w:val="24"/>
          <w:szCs w:val="24"/>
        </w:rPr>
        <w:t>интеркаляции</w:t>
      </w:r>
      <w:proofErr w:type="spellEnd"/>
      <w:r w:rsidRPr="00A461A9">
        <w:rPr>
          <w:rFonts w:ascii="Times New Roman" w:hAnsi="Times New Roman"/>
          <w:sz w:val="24"/>
          <w:szCs w:val="24"/>
        </w:rPr>
        <w:t xml:space="preserve"> в дохристианском календаре славян.</w:t>
      </w:r>
    </w:p>
    <w:p w:rsidR="00A461A9" w:rsidRPr="00A461A9" w:rsidRDefault="00A461A9" w:rsidP="00A461A9">
      <w:pPr>
        <w:tabs>
          <w:tab w:val="left" w:pos="426"/>
        </w:tabs>
        <w:spacing w:line="276" w:lineRule="auto"/>
        <w:ind w:left="709" w:hanging="567"/>
        <w:jc w:val="both"/>
        <w:rPr>
          <w:rFonts w:ascii="Times New Roman" w:hAnsi="Times New Roman"/>
          <w:sz w:val="24"/>
          <w:szCs w:val="24"/>
        </w:rPr>
      </w:pPr>
    </w:p>
    <w:p w:rsidR="00A461A9" w:rsidRPr="00A461A9" w:rsidRDefault="00A461A9" w:rsidP="00A461A9">
      <w:pPr>
        <w:spacing w:line="276" w:lineRule="auto"/>
        <w:ind w:left="709"/>
        <w:jc w:val="both"/>
        <w:rPr>
          <w:rFonts w:ascii="Times New Roman" w:hAnsi="Times New Roman"/>
          <w:sz w:val="24"/>
          <w:szCs w:val="24"/>
        </w:rPr>
      </w:pPr>
      <w:r w:rsidRPr="00A461A9">
        <w:rPr>
          <w:rFonts w:ascii="Times New Roman" w:hAnsi="Times New Roman"/>
          <w:b/>
          <w:sz w:val="24"/>
          <w:szCs w:val="24"/>
        </w:rPr>
        <w:t>Семинар № 2.</w:t>
      </w:r>
      <w:r w:rsidRPr="00A461A9">
        <w:rPr>
          <w:rFonts w:ascii="Times New Roman" w:hAnsi="Times New Roman"/>
          <w:sz w:val="24"/>
          <w:szCs w:val="24"/>
        </w:rPr>
        <w:t xml:space="preserve"> </w:t>
      </w:r>
      <w:r w:rsidRPr="00A461A9">
        <w:rPr>
          <w:rFonts w:ascii="Times New Roman" w:hAnsi="Times New Roman"/>
          <w:b/>
          <w:sz w:val="24"/>
          <w:szCs w:val="24"/>
        </w:rPr>
        <w:t>Виды народных календарей в материальных памятниках  культуры: деревянные сельские  народные календари.</w:t>
      </w:r>
      <w:r w:rsidRPr="00A461A9">
        <w:rPr>
          <w:rFonts w:ascii="Times New Roman" w:hAnsi="Times New Roman"/>
          <w:sz w:val="24"/>
          <w:szCs w:val="24"/>
        </w:rPr>
        <w:t xml:space="preserve">    </w:t>
      </w:r>
    </w:p>
    <w:p w:rsidR="00A461A9" w:rsidRPr="00A461A9" w:rsidRDefault="00A461A9" w:rsidP="00796411">
      <w:pPr>
        <w:numPr>
          <w:ilvl w:val="3"/>
          <w:numId w:val="7"/>
        </w:numPr>
        <w:autoSpaceDE w:val="0"/>
        <w:autoSpaceDN w:val="0"/>
        <w:adjustRightInd w:val="0"/>
        <w:spacing w:after="0" w:line="276" w:lineRule="auto"/>
        <w:ind w:left="709" w:hanging="425"/>
        <w:jc w:val="both"/>
        <w:rPr>
          <w:rFonts w:ascii="Times New Roman" w:hAnsi="Times New Roman"/>
          <w:sz w:val="24"/>
          <w:szCs w:val="24"/>
        </w:rPr>
      </w:pPr>
      <w:r w:rsidRPr="00A461A9">
        <w:rPr>
          <w:rFonts w:ascii="Times New Roman" w:hAnsi="Times New Roman"/>
          <w:sz w:val="24"/>
          <w:szCs w:val="24"/>
        </w:rPr>
        <w:t>Резные деревянные календари в частных и  музейных коллекциях.</w:t>
      </w:r>
    </w:p>
    <w:p w:rsidR="00A461A9" w:rsidRPr="00A461A9" w:rsidRDefault="00A461A9" w:rsidP="00796411">
      <w:pPr>
        <w:numPr>
          <w:ilvl w:val="3"/>
          <w:numId w:val="7"/>
        </w:numPr>
        <w:autoSpaceDE w:val="0"/>
        <w:autoSpaceDN w:val="0"/>
        <w:adjustRightInd w:val="0"/>
        <w:spacing w:after="0" w:line="276" w:lineRule="auto"/>
        <w:ind w:left="709" w:hanging="425"/>
        <w:jc w:val="both"/>
        <w:rPr>
          <w:rFonts w:ascii="Times New Roman" w:hAnsi="Times New Roman"/>
          <w:sz w:val="24"/>
          <w:szCs w:val="24"/>
        </w:rPr>
      </w:pPr>
      <w:r w:rsidRPr="00A461A9">
        <w:rPr>
          <w:rFonts w:ascii="Times New Roman" w:hAnsi="Times New Roman"/>
          <w:sz w:val="24"/>
          <w:szCs w:val="24"/>
        </w:rPr>
        <w:t>Опыт научного изучения деревянных сельских календарей.</w:t>
      </w:r>
    </w:p>
    <w:p w:rsidR="00A461A9" w:rsidRPr="00A461A9" w:rsidRDefault="00A461A9" w:rsidP="00A461A9">
      <w:pPr>
        <w:spacing w:after="0" w:line="276" w:lineRule="auto"/>
        <w:ind w:left="709"/>
        <w:jc w:val="both"/>
        <w:rPr>
          <w:rFonts w:ascii="Times New Roman" w:eastAsia="Times New Roman" w:hAnsi="Times New Roman"/>
          <w:b/>
          <w:color w:val="000000"/>
          <w:sz w:val="24"/>
          <w:szCs w:val="24"/>
          <w:lang w:eastAsia="ru-RU"/>
        </w:rPr>
      </w:pPr>
    </w:p>
    <w:p w:rsidR="00A461A9" w:rsidRPr="00A461A9" w:rsidRDefault="00A461A9" w:rsidP="00A461A9">
      <w:pPr>
        <w:autoSpaceDE w:val="0"/>
        <w:autoSpaceDN w:val="0"/>
        <w:adjustRightInd w:val="0"/>
        <w:spacing w:line="276" w:lineRule="auto"/>
        <w:ind w:left="709"/>
        <w:jc w:val="both"/>
        <w:rPr>
          <w:rFonts w:ascii="Times New Roman" w:hAnsi="Times New Roman"/>
          <w:b/>
          <w:sz w:val="24"/>
          <w:szCs w:val="24"/>
        </w:rPr>
      </w:pPr>
      <w:r w:rsidRPr="00A461A9">
        <w:rPr>
          <w:rFonts w:ascii="Times New Roman" w:hAnsi="Times New Roman"/>
          <w:b/>
          <w:sz w:val="24"/>
          <w:szCs w:val="24"/>
        </w:rPr>
        <w:t>Семинар № 3.</w:t>
      </w:r>
      <w:r w:rsidRPr="00A461A9">
        <w:rPr>
          <w:rFonts w:ascii="Times New Roman" w:hAnsi="Times New Roman"/>
          <w:sz w:val="24"/>
          <w:szCs w:val="24"/>
        </w:rPr>
        <w:t xml:space="preserve"> </w:t>
      </w:r>
      <w:r w:rsidRPr="00A461A9">
        <w:rPr>
          <w:rFonts w:ascii="Times New Roman" w:hAnsi="Times New Roman"/>
          <w:b/>
          <w:sz w:val="24"/>
          <w:szCs w:val="24"/>
        </w:rPr>
        <w:t>Виды народных календарей в материальных памятниках  культуры:</w:t>
      </w:r>
      <w:r w:rsidRPr="00A461A9">
        <w:rPr>
          <w:rFonts w:ascii="Times New Roman" w:hAnsi="Times New Roman"/>
          <w:sz w:val="24"/>
          <w:szCs w:val="24"/>
        </w:rPr>
        <w:t xml:space="preserve">  </w:t>
      </w:r>
      <w:r w:rsidRPr="00A461A9">
        <w:rPr>
          <w:rFonts w:ascii="Times New Roman" w:hAnsi="Times New Roman"/>
          <w:b/>
          <w:sz w:val="24"/>
          <w:szCs w:val="24"/>
        </w:rPr>
        <w:t>традиционные народные календари-вышивки.</w:t>
      </w:r>
    </w:p>
    <w:p w:rsidR="00A461A9" w:rsidRPr="00A461A9" w:rsidRDefault="00A461A9" w:rsidP="00796411">
      <w:pPr>
        <w:numPr>
          <w:ilvl w:val="3"/>
          <w:numId w:val="8"/>
        </w:numPr>
        <w:autoSpaceDE w:val="0"/>
        <w:autoSpaceDN w:val="0"/>
        <w:adjustRightInd w:val="0"/>
        <w:spacing w:after="0" w:line="276" w:lineRule="auto"/>
        <w:ind w:left="709" w:hanging="426"/>
        <w:jc w:val="both"/>
        <w:rPr>
          <w:rFonts w:ascii="Times New Roman" w:hAnsi="Times New Roman"/>
          <w:sz w:val="24"/>
          <w:szCs w:val="24"/>
        </w:rPr>
      </w:pPr>
      <w:r w:rsidRPr="00A461A9">
        <w:rPr>
          <w:rFonts w:ascii="Times New Roman" w:hAnsi="Times New Roman"/>
          <w:sz w:val="24"/>
          <w:szCs w:val="24"/>
        </w:rPr>
        <w:t>Этнографический контекст бытования и зона распространения традиционных народных вышитых календарей. Известные науке образцы календарных вышивок.</w:t>
      </w:r>
    </w:p>
    <w:p w:rsidR="00A461A9" w:rsidRPr="00A461A9" w:rsidRDefault="00A461A9" w:rsidP="00796411">
      <w:pPr>
        <w:numPr>
          <w:ilvl w:val="3"/>
          <w:numId w:val="8"/>
        </w:numPr>
        <w:autoSpaceDE w:val="0"/>
        <w:autoSpaceDN w:val="0"/>
        <w:adjustRightInd w:val="0"/>
        <w:spacing w:after="0" w:line="276" w:lineRule="auto"/>
        <w:ind w:left="709" w:hanging="426"/>
        <w:jc w:val="both"/>
        <w:rPr>
          <w:rFonts w:ascii="Times New Roman" w:hAnsi="Times New Roman"/>
          <w:sz w:val="24"/>
          <w:szCs w:val="24"/>
        </w:rPr>
      </w:pPr>
      <w:r w:rsidRPr="00A461A9">
        <w:rPr>
          <w:rFonts w:ascii="Times New Roman" w:hAnsi="Times New Roman"/>
          <w:sz w:val="24"/>
          <w:szCs w:val="24"/>
        </w:rPr>
        <w:t xml:space="preserve">Научная расшифровка вышитых календарей: принадлежность, содержание и календарные зоны, отражённые в «полотняном </w:t>
      </w:r>
      <w:proofErr w:type="spellStart"/>
      <w:r w:rsidRPr="00A461A9">
        <w:rPr>
          <w:rFonts w:ascii="Times New Roman" w:hAnsi="Times New Roman"/>
          <w:sz w:val="24"/>
          <w:szCs w:val="24"/>
        </w:rPr>
        <w:t>фольлкоре</w:t>
      </w:r>
      <w:proofErr w:type="spellEnd"/>
      <w:r w:rsidRPr="00A461A9">
        <w:rPr>
          <w:rFonts w:ascii="Times New Roman" w:hAnsi="Times New Roman"/>
          <w:sz w:val="24"/>
          <w:szCs w:val="24"/>
        </w:rPr>
        <w:t>» (Б.А.Рыбаков, 1994, с.471; 527).</w:t>
      </w:r>
    </w:p>
    <w:p w:rsidR="00A461A9" w:rsidRPr="00A461A9" w:rsidRDefault="00A461A9" w:rsidP="00796411">
      <w:pPr>
        <w:numPr>
          <w:ilvl w:val="3"/>
          <w:numId w:val="8"/>
        </w:numPr>
        <w:autoSpaceDE w:val="0"/>
        <w:autoSpaceDN w:val="0"/>
        <w:adjustRightInd w:val="0"/>
        <w:spacing w:after="0" w:line="276" w:lineRule="auto"/>
        <w:ind w:left="709" w:hanging="426"/>
        <w:jc w:val="both"/>
        <w:rPr>
          <w:rFonts w:ascii="Times New Roman" w:hAnsi="Times New Roman"/>
          <w:sz w:val="24"/>
          <w:szCs w:val="24"/>
        </w:rPr>
      </w:pPr>
      <w:r w:rsidRPr="00A461A9">
        <w:rPr>
          <w:rFonts w:ascii="Times New Roman" w:hAnsi="Times New Roman"/>
          <w:sz w:val="24"/>
          <w:szCs w:val="24"/>
        </w:rPr>
        <w:t>Календарная приуроченность сюжетов вышивок на полотенцах (Рыбаков, 1994,с.506).</w:t>
      </w:r>
    </w:p>
    <w:p w:rsidR="00A461A9" w:rsidRPr="00A461A9" w:rsidRDefault="00A461A9" w:rsidP="00A461A9">
      <w:pPr>
        <w:spacing w:after="0" w:line="276" w:lineRule="auto"/>
        <w:ind w:left="709"/>
        <w:jc w:val="both"/>
        <w:rPr>
          <w:rFonts w:ascii="Times New Roman" w:eastAsia="Times New Roman" w:hAnsi="Times New Roman"/>
          <w:b/>
          <w:color w:val="000000"/>
          <w:sz w:val="24"/>
          <w:szCs w:val="24"/>
          <w:lang w:eastAsia="ru-RU"/>
        </w:rPr>
      </w:pPr>
    </w:p>
    <w:p w:rsidR="00A461A9" w:rsidRPr="00A461A9" w:rsidRDefault="00A461A9" w:rsidP="00A461A9">
      <w:pPr>
        <w:autoSpaceDE w:val="0"/>
        <w:autoSpaceDN w:val="0"/>
        <w:adjustRightInd w:val="0"/>
        <w:spacing w:line="276" w:lineRule="auto"/>
        <w:ind w:left="709"/>
        <w:jc w:val="both"/>
        <w:rPr>
          <w:rFonts w:ascii="Times New Roman" w:hAnsi="Times New Roman"/>
          <w:sz w:val="24"/>
          <w:szCs w:val="24"/>
        </w:rPr>
      </w:pPr>
      <w:r w:rsidRPr="00A461A9">
        <w:rPr>
          <w:rFonts w:ascii="Times New Roman" w:hAnsi="Times New Roman"/>
          <w:b/>
          <w:sz w:val="24"/>
          <w:szCs w:val="24"/>
        </w:rPr>
        <w:t>Семинар № 4.</w:t>
      </w:r>
      <w:r w:rsidRPr="00A461A9">
        <w:rPr>
          <w:rFonts w:ascii="Times New Roman" w:hAnsi="Times New Roman"/>
          <w:sz w:val="24"/>
          <w:szCs w:val="24"/>
        </w:rPr>
        <w:t xml:space="preserve"> </w:t>
      </w:r>
      <w:r w:rsidRPr="00A461A9">
        <w:rPr>
          <w:rFonts w:ascii="Times New Roman" w:hAnsi="Times New Roman"/>
          <w:b/>
          <w:sz w:val="24"/>
          <w:szCs w:val="24"/>
        </w:rPr>
        <w:t>Виды народных календарей в материальных памятниках  культуры:</w:t>
      </w:r>
      <w:r w:rsidRPr="00A461A9">
        <w:rPr>
          <w:rFonts w:ascii="Times New Roman" w:hAnsi="Times New Roman"/>
          <w:sz w:val="24"/>
          <w:szCs w:val="24"/>
        </w:rPr>
        <w:t xml:space="preserve">  </w:t>
      </w:r>
      <w:r w:rsidRPr="00A461A9">
        <w:rPr>
          <w:rFonts w:ascii="Times New Roman" w:hAnsi="Times New Roman"/>
          <w:b/>
          <w:sz w:val="24"/>
          <w:szCs w:val="24"/>
        </w:rPr>
        <w:t>древние календари на глиняных сосудах</w:t>
      </w:r>
      <w:r w:rsidRPr="00A461A9">
        <w:rPr>
          <w:rFonts w:ascii="Times New Roman" w:hAnsi="Times New Roman"/>
          <w:sz w:val="24"/>
          <w:szCs w:val="24"/>
        </w:rPr>
        <w:t>.</w:t>
      </w:r>
    </w:p>
    <w:p w:rsidR="00A461A9" w:rsidRPr="00A461A9" w:rsidRDefault="00A461A9" w:rsidP="00796411">
      <w:pPr>
        <w:numPr>
          <w:ilvl w:val="3"/>
          <w:numId w:val="9"/>
        </w:numPr>
        <w:autoSpaceDE w:val="0"/>
        <w:autoSpaceDN w:val="0"/>
        <w:adjustRightInd w:val="0"/>
        <w:spacing w:after="0" w:line="276" w:lineRule="auto"/>
        <w:ind w:left="709" w:hanging="567"/>
        <w:jc w:val="both"/>
        <w:rPr>
          <w:rFonts w:ascii="Times New Roman" w:hAnsi="Times New Roman"/>
          <w:b/>
          <w:sz w:val="24"/>
          <w:szCs w:val="24"/>
        </w:rPr>
      </w:pPr>
      <w:r w:rsidRPr="00A461A9">
        <w:rPr>
          <w:rFonts w:ascii="Times New Roman" w:hAnsi="Times New Roman"/>
          <w:sz w:val="24"/>
          <w:szCs w:val="24"/>
        </w:rPr>
        <w:lastRenderedPageBreak/>
        <w:t>Орнаментированные керамические сосуды для новогодних гаданий и заклинаний у славян и их соседей – от древнейших прототипов с изображением фрагментов календарного солнечного года до образцов, на которых  отмечены четыре солнечные фазы и двенадцать месяцев.</w:t>
      </w:r>
    </w:p>
    <w:p w:rsidR="00A461A9" w:rsidRPr="00A461A9" w:rsidRDefault="00A461A9" w:rsidP="00796411">
      <w:pPr>
        <w:numPr>
          <w:ilvl w:val="3"/>
          <w:numId w:val="9"/>
        </w:numPr>
        <w:autoSpaceDE w:val="0"/>
        <w:autoSpaceDN w:val="0"/>
        <w:adjustRightInd w:val="0"/>
        <w:spacing w:after="0" w:line="276" w:lineRule="auto"/>
        <w:ind w:left="709" w:hanging="567"/>
        <w:jc w:val="both"/>
        <w:rPr>
          <w:rFonts w:ascii="Times New Roman" w:hAnsi="Times New Roman"/>
          <w:b/>
          <w:sz w:val="24"/>
          <w:szCs w:val="24"/>
        </w:rPr>
      </w:pPr>
      <w:r w:rsidRPr="00A461A9">
        <w:rPr>
          <w:rFonts w:ascii="Times New Roman" w:hAnsi="Times New Roman"/>
          <w:sz w:val="24"/>
          <w:szCs w:val="24"/>
        </w:rPr>
        <w:t xml:space="preserve">Опыт расшифровки календарных керамических орнаментов в отечественной науке. </w:t>
      </w:r>
    </w:p>
    <w:p w:rsidR="00A461A9" w:rsidRPr="00A461A9" w:rsidRDefault="00A461A9" w:rsidP="00A461A9">
      <w:pPr>
        <w:tabs>
          <w:tab w:val="left" w:pos="426"/>
        </w:tabs>
        <w:spacing w:line="276" w:lineRule="auto"/>
        <w:ind w:left="709" w:hanging="567"/>
        <w:contextualSpacing/>
        <w:jc w:val="both"/>
        <w:rPr>
          <w:rFonts w:ascii="Times New Roman" w:hAnsi="Times New Roman"/>
          <w:sz w:val="24"/>
          <w:szCs w:val="24"/>
        </w:rPr>
      </w:pPr>
    </w:p>
    <w:p w:rsidR="00A461A9" w:rsidRPr="00A461A9" w:rsidRDefault="00A461A9" w:rsidP="00A461A9">
      <w:pPr>
        <w:widowControl w:val="0"/>
        <w:autoSpaceDE w:val="0"/>
        <w:autoSpaceDN w:val="0"/>
        <w:adjustRightInd w:val="0"/>
        <w:spacing w:line="276" w:lineRule="auto"/>
        <w:ind w:left="709"/>
        <w:rPr>
          <w:rFonts w:ascii="Times New Roman" w:hAnsi="Times New Roman"/>
          <w:b/>
          <w:sz w:val="24"/>
          <w:szCs w:val="24"/>
        </w:rPr>
      </w:pPr>
      <w:r w:rsidRPr="00A461A9">
        <w:rPr>
          <w:rFonts w:ascii="Times New Roman" w:hAnsi="Times New Roman"/>
          <w:b/>
          <w:sz w:val="24"/>
          <w:szCs w:val="24"/>
        </w:rPr>
        <w:t>Семинар № 5. Народные календари в материальных памятниках культуры.</w:t>
      </w:r>
    </w:p>
    <w:p w:rsidR="00A461A9" w:rsidRPr="00A461A9" w:rsidRDefault="00A461A9" w:rsidP="00A461A9">
      <w:pPr>
        <w:widowControl w:val="0"/>
        <w:autoSpaceDE w:val="0"/>
        <w:autoSpaceDN w:val="0"/>
        <w:adjustRightInd w:val="0"/>
        <w:spacing w:line="276" w:lineRule="auto"/>
        <w:ind w:left="709"/>
        <w:rPr>
          <w:rFonts w:ascii="Times New Roman" w:hAnsi="Times New Roman"/>
          <w:sz w:val="24"/>
          <w:szCs w:val="24"/>
        </w:rPr>
      </w:pPr>
      <w:r w:rsidRPr="00A461A9">
        <w:rPr>
          <w:rFonts w:ascii="Times New Roman" w:hAnsi="Times New Roman"/>
          <w:sz w:val="24"/>
          <w:szCs w:val="24"/>
        </w:rPr>
        <w:t>На основе материала трёх предыдущих семинаров, а также с учётом предложенной литературы, ответить на обобщающие вопросы:</w:t>
      </w:r>
    </w:p>
    <w:p w:rsidR="00A461A9" w:rsidRPr="00A461A9" w:rsidRDefault="00A461A9" w:rsidP="00796411">
      <w:pPr>
        <w:widowControl w:val="0"/>
        <w:numPr>
          <w:ilvl w:val="6"/>
          <w:numId w:val="9"/>
        </w:numPr>
        <w:autoSpaceDE w:val="0"/>
        <w:autoSpaceDN w:val="0"/>
        <w:adjustRightInd w:val="0"/>
        <w:spacing w:after="0" w:line="276" w:lineRule="auto"/>
        <w:ind w:left="709" w:hanging="284"/>
        <w:rPr>
          <w:rFonts w:ascii="Times New Roman" w:hAnsi="Times New Roman"/>
          <w:sz w:val="24"/>
          <w:szCs w:val="24"/>
        </w:rPr>
      </w:pPr>
      <w:r w:rsidRPr="00A461A9">
        <w:rPr>
          <w:rFonts w:ascii="Times New Roman" w:hAnsi="Times New Roman"/>
          <w:sz w:val="24"/>
          <w:szCs w:val="24"/>
        </w:rPr>
        <w:t xml:space="preserve">Общие черты, объединяющие </w:t>
      </w:r>
      <w:proofErr w:type="spellStart"/>
      <w:r w:rsidRPr="00A461A9">
        <w:rPr>
          <w:rFonts w:ascii="Times New Roman" w:hAnsi="Times New Roman"/>
          <w:sz w:val="24"/>
          <w:szCs w:val="24"/>
        </w:rPr>
        <w:t>традиицонные</w:t>
      </w:r>
      <w:proofErr w:type="spellEnd"/>
      <w:r w:rsidRPr="00A461A9">
        <w:rPr>
          <w:rFonts w:ascii="Times New Roman" w:hAnsi="Times New Roman"/>
          <w:sz w:val="24"/>
          <w:szCs w:val="24"/>
        </w:rPr>
        <w:t xml:space="preserve"> глиняные, деревянные, вышитые календари.</w:t>
      </w:r>
    </w:p>
    <w:p w:rsidR="00A461A9" w:rsidRPr="00A461A9" w:rsidRDefault="00A461A9" w:rsidP="00796411">
      <w:pPr>
        <w:widowControl w:val="0"/>
        <w:numPr>
          <w:ilvl w:val="6"/>
          <w:numId w:val="9"/>
        </w:numPr>
        <w:autoSpaceDE w:val="0"/>
        <w:autoSpaceDN w:val="0"/>
        <w:adjustRightInd w:val="0"/>
        <w:spacing w:after="0" w:line="276" w:lineRule="auto"/>
        <w:ind w:left="709" w:hanging="284"/>
        <w:rPr>
          <w:rFonts w:ascii="Times New Roman" w:hAnsi="Times New Roman"/>
          <w:sz w:val="24"/>
          <w:szCs w:val="24"/>
        </w:rPr>
      </w:pPr>
      <w:r w:rsidRPr="00A461A9">
        <w:rPr>
          <w:rFonts w:ascii="Times New Roman" w:hAnsi="Times New Roman"/>
          <w:sz w:val="24"/>
          <w:szCs w:val="24"/>
        </w:rPr>
        <w:t>Функции славянских календарей, зафиксированных в прикладных разделах народного искусства.</w:t>
      </w:r>
    </w:p>
    <w:p w:rsidR="00A461A9" w:rsidRPr="00A461A9" w:rsidRDefault="00A461A9" w:rsidP="00796411">
      <w:pPr>
        <w:widowControl w:val="0"/>
        <w:numPr>
          <w:ilvl w:val="6"/>
          <w:numId w:val="9"/>
        </w:numPr>
        <w:autoSpaceDE w:val="0"/>
        <w:autoSpaceDN w:val="0"/>
        <w:adjustRightInd w:val="0"/>
        <w:spacing w:after="0" w:line="276" w:lineRule="auto"/>
        <w:ind w:left="709" w:hanging="284"/>
        <w:rPr>
          <w:rFonts w:ascii="Times New Roman" w:hAnsi="Times New Roman"/>
          <w:sz w:val="24"/>
          <w:szCs w:val="24"/>
        </w:rPr>
      </w:pPr>
      <w:r w:rsidRPr="00A461A9">
        <w:rPr>
          <w:rFonts w:ascii="Times New Roman" w:hAnsi="Times New Roman"/>
          <w:sz w:val="24"/>
          <w:szCs w:val="24"/>
        </w:rPr>
        <w:t>Традиционные обрядовые праздничные комплексы, отмеченные на декоративно-прикладных образцах календарей.</w:t>
      </w:r>
    </w:p>
    <w:p w:rsidR="00A461A9" w:rsidRPr="00A461A9" w:rsidRDefault="00A461A9" w:rsidP="00796411">
      <w:pPr>
        <w:widowControl w:val="0"/>
        <w:numPr>
          <w:ilvl w:val="6"/>
          <w:numId w:val="9"/>
        </w:numPr>
        <w:autoSpaceDE w:val="0"/>
        <w:autoSpaceDN w:val="0"/>
        <w:adjustRightInd w:val="0"/>
        <w:spacing w:after="0" w:line="276" w:lineRule="auto"/>
        <w:ind w:left="709" w:hanging="284"/>
        <w:rPr>
          <w:rFonts w:ascii="Times New Roman" w:hAnsi="Times New Roman"/>
          <w:sz w:val="24"/>
          <w:szCs w:val="24"/>
        </w:rPr>
      </w:pPr>
      <w:r w:rsidRPr="00A461A9">
        <w:rPr>
          <w:rFonts w:ascii="Times New Roman" w:hAnsi="Times New Roman"/>
          <w:sz w:val="24"/>
          <w:szCs w:val="24"/>
        </w:rPr>
        <w:t>Символические знаки в архаичных календарях.</w:t>
      </w:r>
    </w:p>
    <w:p w:rsidR="00A461A9" w:rsidRPr="00A461A9" w:rsidRDefault="00A461A9" w:rsidP="00A461A9">
      <w:pPr>
        <w:tabs>
          <w:tab w:val="left" w:pos="426"/>
        </w:tabs>
        <w:spacing w:line="276" w:lineRule="auto"/>
        <w:ind w:left="709" w:hanging="567"/>
        <w:contextualSpacing/>
        <w:jc w:val="both"/>
        <w:rPr>
          <w:rFonts w:ascii="Times New Roman" w:hAnsi="Times New Roman"/>
          <w:sz w:val="24"/>
          <w:szCs w:val="24"/>
        </w:rPr>
      </w:pP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b/>
          <w:sz w:val="24"/>
          <w:szCs w:val="24"/>
        </w:rPr>
        <w:t>Семинар № 6. Переплетение христианских и языческих смыслов в русском народном календаре</w:t>
      </w:r>
    </w:p>
    <w:p w:rsidR="00A461A9" w:rsidRPr="00A461A9" w:rsidRDefault="00A461A9" w:rsidP="00796411">
      <w:pPr>
        <w:numPr>
          <w:ilvl w:val="1"/>
          <w:numId w:val="10"/>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sz w:val="24"/>
          <w:szCs w:val="24"/>
        </w:rPr>
        <w:t>Исследователи о языческой первооснове народного календаря – астрономические и природно-климатические сроки народных праздников (В. Г. Власов, Б</w:t>
      </w:r>
      <w:proofErr w:type="gramStart"/>
      <w:r w:rsidRPr="00A461A9">
        <w:rPr>
          <w:rFonts w:ascii="Times New Roman" w:hAnsi="Times New Roman"/>
          <w:sz w:val="24"/>
          <w:szCs w:val="24"/>
        </w:rPr>
        <w:t xml:space="preserve"> .</w:t>
      </w:r>
      <w:proofErr w:type="gramEnd"/>
      <w:r w:rsidRPr="00A461A9">
        <w:rPr>
          <w:rFonts w:ascii="Times New Roman" w:hAnsi="Times New Roman"/>
          <w:sz w:val="24"/>
          <w:szCs w:val="24"/>
        </w:rPr>
        <w:t>А. Рыбаков, В. И. Чичеров).</w:t>
      </w:r>
    </w:p>
    <w:p w:rsidR="00A461A9" w:rsidRPr="00A461A9" w:rsidRDefault="00A461A9" w:rsidP="00796411">
      <w:pPr>
        <w:numPr>
          <w:ilvl w:val="1"/>
          <w:numId w:val="10"/>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sz w:val="24"/>
          <w:szCs w:val="24"/>
        </w:rPr>
        <w:t xml:space="preserve">Исследователи о соотношении христианских и языческих смыслов в народном календаре (В. Г. Власов, В. Я. </w:t>
      </w:r>
      <w:proofErr w:type="spellStart"/>
      <w:r w:rsidRPr="00A461A9">
        <w:rPr>
          <w:rFonts w:ascii="Times New Roman" w:hAnsi="Times New Roman"/>
          <w:sz w:val="24"/>
          <w:szCs w:val="24"/>
        </w:rPr>
        <w:t>Пропп</w:t>
      </w:r>
      <w:proofErr w:type="spellEnd"/>
      <w:r w:rsidRPr="00A461A9">
        <w:rPr>
          <w:rFonts w:ascii="Times New Roman" w:hAnsi="Times New Roman"/>
          <w:sz w:val="24"/>
          <w:szCs w:val="24"/>
        </w:rPr>
        <w:t xml:space="preserve">,  Б. А. Рыбаков,  В. И. Чичеров). </w:t>
      </w:r>
    </w:p>
    <w:p w:rsidR="00A461A9" w:rsidRPr="00A461A9" w:rsidRDefault="00A461A9" w:rsidP="00796411">
      <w:pPr>
        <w:numPr>
          <w:ilvl w:val="1"/>
          <w:numId w:val="10"/>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sz w:val="24"/>
          <w:szCs w:val="24"/>
        </w:rPr>
        <w:t>Расхождение юлианского календаря с астрономическими явлениями: мнения В. Е. Гусева и В. Г. Власова.</w:t>
      </w:r>
    </w:p>
    <w:p w:rsidR="00A461A9" w:rsidRPr="00A461A9" w:rsidRDefault="00A461A9" w:rsidP="00796411">
      <w:pPr>
        <w:numPr>
          <w:ilvl w:val="1"/>
          <w:numId w:val="10"/>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color w:val="000000"/>
          <w:sz w:val="24"/>
          <w:szCs w:val="24"/>
        </w:rPr>
        <w:t>Основные характеристики дохристианского славянского календаря (земледельческий, солнечный, астрономически точный, неполный, обладает обрядово-праздничным ритмом).</w:t>
      </w:r>
    </w:p>
    <w:p w:rsidR="00A461A9" w:rsidRPr="00A461A9" w:rsidRDefault="00A461A9" w:rsidP="00A461A9">
      <w:pPr>
        <w:tabs>
          <w:tab w:val="left" w:pos="426"/>
        </w:tabs>
        <w:spacing w:line="276" w:lineRule="auto"/>
        <w:ind w:left="709" w:hanging="567"/>
        <w:contextualSpacing/>
        <w:jc w:val="both"/>
        <w:rPr>
          <w:rFonts w:ascii="Times New Roman" w:hAnsi="Times New Roman"/>
          <w:sz w:val="24"/>
          <w:szCs w:val="24"/>
        </w:rPr>
      </w:pP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b/>
          <w:sz w:val="24"/>
          <w:szCs w:val="24"/>
        </w:rPr>
        <w:t xml:space="preserve">Семинар № 7. Соотношение языческих и христианских элементов в празднике Кузьминки </w:t>
      </w:r>
    </w:p>
    <w:p w:rsidR="00A461A9" w:rsidRPr="00A461A9" w:rsidRDefault="00A461A9" w:rsidP="00796411">
      <w:pPr>
        <w:numPr>
          <w:ilvl w:val="0"/>
          <w:numId w:val="11"/>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sz w:val="24"/>
          <w:szCs w:val="24"/>
        </w:rPr>
        <w:t>Мнения исследователей о языческом и христианском смыслах в празднике Кузьминки.</w:t>
      </w:r>
    </w:p>
    <w:p w:rsidR="00A461A9" w:rsidRPr="00A461A9" w:rsidRDefault="00A461A9" w:rsidP="00796411">
      <w:pPr>
        <w:numPr>
          <w:ilvl w:val="0"/>
          <w:numId w:val="11"/>
        </w:numPr>
        <w:tabs>
          <w:tab w:val="num" w:pos="284"/>
        </w:tabs>
        <w:spacing w:after="0" w:line="276" w:lineRule="auto"/>
        <w:ind w:left="709" w:hanging="284"/>
        <w:jc w:val="both"/>
        <w:rPr>
          <w:rFonts w:ascii="Times New Roman" w:hAnsi="Times New Roman"/>
          <w:sz w:val="24"/>
          <w:szCs w:val="24"/>
        </w:rPr>
      </w:pPr>
      <w:r w:rsidRPr="00A461A9">
        <w:rPr>
          <w:rFonts w:ascii="Times New Roman" w:hAnsi="Times New Roman"/>
          <w:sz w:val="24"/>
          <w:szCs w:val="24"/>
        </w:rPr>
        <w:t xml:space="preserve">Сферы  жизнедеятельности  и зон покровительства Кузьмы и Демьяна по народным представлениям и по христианской легенде. </w:t>
      </w:r>
    </w:p>
    <w:p w:rsidR="00A461A9" w:rsidRPr="00A461A9" w:rsidRDefault="00A461A9" w:rsidP="00796411">
      <w:pPr>
        <w:numPr>
          <w:ilvl w:val="0"/>
          <w:numId w:val="11"/>
        </w:numPr>
        <w:spacing w:after="0" w:line="276" w:lineRule="auto"/>
        <w:ind w:left="709" w:hanging="284"/>
        <w:jc w:val="both"/>
        <w:rPr>
          <w:rFonts w:ascii="Times New Roman" w:hAnsi="Times New Roman"/>
          <w:sz w:val="24"/>
          <w:szCs w:val="24"/>
        </w:rPr>
      </w:pPr>
      <w:r w:rsidRPr="00A461A9">
        <w:rPr>
          <w:rFonts w:ascii="Times New Roman" w:hAnsi="Times New Roman"/>
          <w:sz w:val="24"/>
          <w:szCs w:val="24"/>
        </w:rPr>
        <w:t>Переплетение в Кузьминках христианских и языческих верований. Варианты названий  праздника. Этимология названий.</w:t>
      </w:r>
    </w:p>
    <w:p w:rsidR="00A461A9" w:rsidRPr="00A461A9" w:rsidRDefault="00A461A9" w:rsidP="00A461A9">
      <w:pPr>
        <w:tabs>
          <w:tab w:val="left" w:pos="426"/>
        </w:tabs>
        <w:spacing w:line="276" w:lineRule="auto"/>
        <w:ind w:left="709" w:hanging="567"/>
        <w:contextualSpacing/>
        <w:jc w:val="both"/>
        <w:rPr>
          <w:rFonts w:ascii="Times New Roman" w:hAnsi="Times New Roman"/>
          <w:b/>
          <w:sz w:val="24"/>
          <w:szCs w:val="24"/>
        </w:rPr>
      </w:pPr>
    </w:p>
    <w:p w:rsidR="00A461A9" w:rsidRPr="00A461A9" w:rsidRDefault="00A461A9" w:rsidP="00A461A9">
      <w:pPr>
        <w:spacing w:line="276" w:lineRule="auto"/>
        <w:ind w:left="709"/>
        <w:rPr>
          <w:rFonts w:ascii="Times New Roman" w:hAnsi="Times New Roman"/>
          <w:b/>
          <w:sz w:val="24"/>
          <w:szCs w:val="24"/>
        </w:rPr>
      </w:pPr>
      <w:r w:rsidRPr="00A461A9">
        <w:rPr>
          <w:rFonts w:ascii="Times New Roman" w:hAnsi="Times New Roman"/>
          <w:b/>
          <w:sz w:val="24"/>
          <w:szCs w:val="24"/>
        </w:rPr>
        <w:t>Семинар № 8.</w:t>
      </w:r>
      <w:r w:rsidRPr="00A461A9">
        <w:rPr>
          <w:rFonts w:ascii="Times New Roman" w:hAnsi="Times New Roman"/>
          <w:sz w:val="24"/>
          <w:szCs w:val="24"/>
        </w:rPr>
        <w:t xml:space="preserve"> </w:t>
      </w:r>
      <w:r w:rsidRPr="00A461A9">
        <w:rPr>
          <w:rFonts w:ascii="Times New Roman" w:hAnsi="Times New Roman"/>
          <w:b/>
          <w:sz w:val="24"/>
          <w:szCs w:val="24"/>
        </w:rPr>
        <w:t>Мировоззренческая и содержательная основа традиционного народного календарного праздника Кузьминки.</w:t>
      </w:r>
    </w:p>
    <w:p w:rsidR="00A461A9" w:rsidRPr="00A461A9" w:rsidRDefault="00A461A9" w:rsidP="00796411">
      <w:pPr>
        <w:numPr>
          <w:ilvl w:val="0"/>
          <w:numId w:val="12"/>
        </w:numPr>
        <w:spacing w:after="0" w:line="276" w:lineRule="auto"/>
        <w:ind w:left="709"/>
        <w:rPr>
          <w:rFonts w:ascii="Times New Roman" w:hAnsi="Times New Roman"/>
          <w:sz w:val="24"/>
          <w:szCs w:val="24"/>
        </w:rPr>
      </w:pPr>
      <w:r w:rsidRPr="00A461A9">
        <w:rPr>
          <w:rFonts w:ascii="Times New Roman" w:hAnsi="Times New Roman"/>
          <w:sz w:val="24"/>
          <w:szCs w:val="24"/>
        </w:rPr>
        <w:t>Традиционные мифологические представления о божьем кузнеце Свароге, покровителе кузнечного ремесла и свадеб.</w:t>
      </w:r>
    </w:p>
    <w:p w:rsidR="00A461A9" w:rsidRPr="00A461A9" w:rsidRDefault="00A461A9" w:rsidP="00796411">
      <w:pPr>
        <w:numPr>
          <w:ilvl w:val="0"/>
          <w:numId w:val="12"/>
        </w:numPr>
        <w:spacing w:after="0" w:line="276" w:lineRule="auto"/>
        <w:ind w:left="709"/>
        <w:rPr>
          <w:rFonts w:ascii="Times New Roman" w:hAnsi="Times New Roman"/>
          <w:sz w:val="24"/>
          <w:szCs w:val="24"/>
        </w:rPr>
      </w:pPr>
      <w:r w:rsidRPr="00A461A9">
        <w:rPr>
          <w:rFonts w:ascii="Times New Roman" w:hAnsi="Times New Roman"/>
          <w:sz w:val="24"/>
          <w:szCs w:val="24"/>
        </w:rPr>
        <w:lastRenderedPageBreak/>
        <w:t>Кузьма-Демьян – восприемники двух основных функций языческого Сварога.</w:t>
      </w:r>
    </w:p>
    <w:p w:rsidR="00A461A9" w:rsidRPr="00A461A9" w:rsidRDefault="00A461A9" w:rsidP="00A461A9">
      <w:pPr>
        <w:spacing w:line="276" w:lineRule="auto"/>
        <w:ind w:left="709"/>
        <w:jc w:val="both"/>
        <w:rPr>
          <w:rFonts w:ascii="Times New Roman" w:hAnsi="Times New Roman"/>
          <w:color w:val="FF0000"/>
        </w:rPr>
      </w:pPr>
    </w:p>
    <w:p w:rsidR="00A461A9" w:rsidRPr="00A461A9" w:rsidRDefault="00ED480D" w:rsidP="00A461A9">
      <w:pPr>
        <w:spacing w:line="276" w:lineRule="auto"/>
        <w:ind w:left="709"/>
        <w:rPr>
          <w:rFonts w:ascii="Times New Roman" w:hAnsi="Times New Roman"/>
          <w:b/>
          <w:sz w:val="24"/>
          <w:szCs w:val="24"/>
        </w:rPr>
      </w:pPr>
      <w:r>
        <w:rPr>
          <w:rFonts w:ascii="Times New Roman" w:hAnsi="Times New Roman"/>
          <w:b/>
          <w:sz w:val="24"/>
          <w:szCs w:val="24"/>
        </w:rPr>
        <w:t>Тестирование письменное</w:t>
      </w:r>
      <w:r w:rsidR="00A461A9" w:rsidRPr="00A461A9">
        <w:rPr>
          <w:rFonts w:ascii="Times New Roman" w:hAnsi="Times New Roman"/>
          <w:b/>
          <w:sz w:val="24"/>
          <w:szCs w:val="24"/>
        </w:rPr>
        <w:t>.</w:t>
      </w:r>
    </w:p>
    <w:p w:rsidR="00A461A9" w:rsidRPr="00A461A9" w:rsidRDefault="00A461A9" w:rsidP="00A461A9">
      <w:pPr>
        <w:spacing w:after="0" w:line="276" w:lineRule="auto"/>
        <w:ind w:left="709"/>
        <w:outlineLvl w:val="0"/>
        <w:rPr>
          <w:rFonts w:ascii="Times New Roman" w:eastAsia="Times New Roman" w:hAnsi="Times New Roman"/>
          <w:b/>
          <w:bCs/>
          <w:i/>
          <w:kern w:val="28"/>
          <w:sz w:val="24"/>
          <w:szCs w:val="24"/>
          <w:lang w:eastAsia="ru-RU"/>
        </w:rPr>
      </w:pPr>
      <w:r w:rsidRPr="00A461A9">
        <w:rPr>
          <w:rFonts w:ascii="Times New Roman" w:eastAsia="Times New Roman" w:hAnsi="Times New Roman"/>
          <w:bCs/>
          <w:kern w:val="28"/>
          <w:sz w:val="24"/>
          <w:szCs w:val="24"/>
          <w:lang w:eastAsia="ru-RU"/>
        </w:rPr>
        <w:t xml:space="preserve">Часть 1.  Календарно-аграрный обрядовый цикл. </w:t>
      </w:r>
      <w:r w:rsidRPr="00A461A9">
        <w:rPr>
          <w:rFonts w:ascii="Times New Roman" w:eastAsia="Times New Roman" w:hAnsi="Times New Roman"/>
          <w:b/>
          <w:bCs/>
          <w:i/>
          <w:kern w:val="28"/>
          <w:sz w:val="24"/>
          <w:szCs w:val="24"/>
          <w:lang w:eastAsia="ru-RU"/>
        </w:rPr>
        <w:t>Раздел 1.    Народный календарь  восточных славян.</w:t>
      </w:r>
    </w:p>
    <w:p w:rsidR="00A461A9" w:rsidRPr="00A461A9" w:rsidRDefault="00A461A9" w:rsidP="00A461A9">
      <w:pPr>
        <w:spacing w:after="0" w:line="276" w:lineRule="auto"/>
        <w:ind w:left="709"/>
        <w:outlineLvl w:val="0"/>
        <w:rPr>
          <w:rFonts w:ascii="Times New Roman" w:eastAsia="Times New Roman" w:hAnsi="Times New Roman"/>
          <w:bCs/>
          <w:kern w:val="28"/>
          <w:sz w:val="24"/>
          <w:szCs w:val="24"/>
        </w:rPr>
      </w:pPr>
    </w:p>
    <w:p w:rsidR="00A461A9" w:rsidRPr="00A461A9" w:rsidRDefault="00A461A9" w:rsidP="00796411">
      <w:pPr>
        <w:numPr>
          <w:ilvl w:val="0"/>
          <w:numId w:val="13"/>
        </w:numPr>
        <w:spacing w:after="0" w:line="276" w:lineRule="auto"/>
        <w:ind w:left="709" w:hanging="426"/>
        <w:rPr>
          <w:rFonts w:ascii="Times New Roman" w:hAnsi="Times New Roman"/>
          <w:sz w:val="24"/>
          <w:szCs w:val="24"/>
        </w:rPr>
      </w:pPr>
      <w:r w:rsidRPr="00A461A9">
        <w:rPr>
          <w:rFonts w:ascii="Times New Roman" w:hAnsi="Times New Roman"/>
          <w:sz w:val="24"/>
          <w:szCs w:val="24"/>
        </w:rPr>
        <w:t xml:space="preserve">Назвать основные характеристики дохристианского славянского календаря (в каждом пункте должен быть отмечен один вариант): </w:t>
      </w:r>
    </w:p>
    <w:p w:rsidR="00A461A9" w:rsidRPr="00A461A9" w:rsidRDefault="00A461A9" w:rsidP="00796411">
      <w:pPr>
        <w:numPr>
          <w:ilvl w:val="0"/>
          <w:numId w:val="14"/>
        </w:numPr>
        <w:spacing w:after="0" w:line="276" w:lineRule="auto"/>
        <w:ind w:left="709"/>
        <w:rPr>
          <w:rFonts w:ascii="Times New Roman" w:hAnsi="Times New Roman"/>
          <w:sz w:val="24"/>
          <w:szCs w:val="24"/>
        </w:rPr>
      </w:pPr>
      <w:r w:rsidRPr="00A461A9">
        <w:rPr>
          <w:rFonts w:ascii="Times New Roman" w:hAnsi="Times New Roman"/>
          <w:sz w:val="24"/>
          <w:szCs w:val="24"/>
        </w:rPr>
        <w:t xml:space="preserve">земледельческий, пастушеский; </w:t>
      </w:r>
    </w:p>
    <w:p w:rsidR="00A461A9" w:rsidRPr="00A461A9" w:rsidRDefault="00A461A9" w:rsidP="00796411">
      <w:pPr>
        <w:numPr>
          <w:ilvl w:val="0"/>
          <w:numId w:val="14"/>
        </w:numPr>
        <w:spacing w:after="0" w:line="276" w:lineRule="auto"/>
        <w:ind w:left="709"/>
        <w:rPr>
          <w:rFonts w:ascii="Times New Roman" w:hAnsi="Times New Roman"/>
          <w:sz w:val="24"/>
          <w:szCs w:val="24"/>
        </w:rPr>
      </w:pPr>
      <w:r w:rsidRPr="00A461A9">
        <w:rPr>
          <w:rFonts w:ascii="Times New Roman" w:hAnsi="Times New Roman"/>
          <w:sz w:val="24"/>
          <w:szCs w:val="24"/>
        </w:rPr>
        <w:t>солнечный, лунный, астральный;</w:t>
      </w:r>
    </w:p>
    <w:p w:rsidR="00A461A9" w:rsidRPr="00A461A9" w:rsidRDefault="00A461A9" w:rsidP="00796411">
      <w:pPr>
        <w:numPr>
          <w:ilvl w:val="0"/>
          <w:numId w:val="14"/>
        </w:numPr>
        <w:spacing w:after="0" w:line="276" w:lineRule="auto"/>
        <w:ind w:left="709"/>
        <w:rPr>
          <w:rFonts w:ascii="Times New Roman" w:hAnsi="Times New Roman"/>
          <w:sz w:val="24"/>
          <w:szCs w:val="24"/>
        </w:rPr>
      </w:pPr>
      <w:r w:rsidRPr="00A461A9">
        <w:rPr>
          <w:rFonts w:ascii="Times New Roman" w:hAnsi="Times New Roman"/>
          <w:sz w:val="24"/>
          <w:szCs w:val="24"/>
        </w:rPr>
        <w:t xml:space="preserve">астрономически точный, астрономически неточный; </w:t>
      </w:r>
    </w:p>
    <w:p w:rsidR="00A461A9" w:rsidRPr="00A461A9" w:rsidRDefault="00A461A9" w:rsidP="00796411">
      <w:pPr>
        <w:numPr>
          <w:ilvl w:val="0"/>
          <w:numId w:val="14"/>
        </w:numPr>
        <w:spacing w:after="0" w:line="276" w:lineRule="auto"/>
        <w:ind w:left="709"/>
        <w:rPr>
          <w:rFonts w:ascii="Times New Roman" w:hAnsi="Times New Roman"/>
          <w:sz w:val="24"/>
          <w:szCs w:val="24"/>
        </w:rPr>
      </w:pPr>
      <w:r w:rsidRPr="00A461A9">
        <w:rPr>
          <w:rFonts w:ascii="Times New Roman" w:hAnsi="Times New Roman"/>
          <w:sz w:val="24"/>
          <w:szCs w:val="24"/>
        </w:rPr>
        <w:t>неполный, неполный</w:t>
      </w:r>
    </w:p>
    <w:p w:rsidR="00A461A9" w:rsidRPr="00A461A9" w:rsidRDefault="00A461A9" w:rsidP="00796411">
      <w:pPr>
        <w:numPr>
          <w:ilvl w:val="0"/>
          <w:numId w:val="13"/>
        </w:numPr>
        <w:spacing w:after="0" w:line="276" w:lineRule="auto"/>
        <w:ind w:left="709" w:hanging="426"/>
        <w:rPr>
          <w:rFonts w:ascii="Times New Roman" w:hAnsi="Times New Roman"/>
          <w:sz w:val="24"/>
          <w:szCs w:val="24"/>
        </w:rPr>
      </w:pPr>
      <w:r w:rsidRPr="00A461A9">
        <w:rPr>
          <w:rFonts w:ascii="Times New Roman" w:hAnsi="Times New Roman"/>
          <w:sz w:val="24"/>
          <w:szCs w:val="24"/>
        </w:rPr>
        <w:t>С какими зонами окружающей действительности связаны  названия месяцев славянского календаря? (отметить один из пунктов):</w:t>
      </w:r>
    </w:p>
    <w:p w:rsidR="00A461A9" w:rsidRPr="00A461A9" w:rsidRDefault="00A461A9" w:rsidP="00796411">
      <w:pPr>
        <w:numPr>
          <w:ilvl w:val="0"/>
          <w:numId w:val="15"/>
        </w:numPr>
        <w:spacing w:after="0" w:line="276" w:lineRule="auto"/>
        <w:ind w:left="709"/>
        <w:rPr>
          <w:rFonts w:ascii="Times New Roman" w:hAnsi="Times New Roman"/>
          <w:sz w:val="24"/>
          <w:szCs w:val="24"/>
        </w:rPr>
      </w:pPr>
      <w:r w:rsidRPr="00A461A9">
        <w:rPr>
          <w:rFonts w:ascii="Times New Roman" w:hAnsi="Times New Roman"/>
          <w:sz w:val="24"/>
          <w:szCs w:val="24"/>
        </w:rPr>
        <w:t>с астрономическими явлениями, с трудовыми процессами и с сезонными явлениями  природы;</w:t>
      </w:r>
    </w:p>
    <w:p w:rsidR="00A461A9" w:rsidRPr="00A461A9" w:rsidRDefault="00A461A9" w:rsidP="00796411">
      <w:pPr>
        <w:numPr>
          <w:ilvl w:val="0"/>
          <w:numId w:val="15"/>
        </w:numPr>
        <w:spacing w:after="0" w:line="276" w:lineRule="auto"/>
        <w:ind w:left="709"/>
        <w:rPr>
          <w:rFonts w:ascii="Times New Roman" w:hAnsi="Times New Roman"/>
          <w:sz w:val="24"/>
          <w:szCs w:val="24"/>
        </w:rPr>
      </w:pPr>
      <w:r w:rsidRPr="00A461A9">
        <w:rPr>
          <w:rFonts w:ascii="Times New Roman" w:hAnsi="Times New Roman"/>
          <w:sz w:val="24"/>
          <w:szCs w:val="24"/>
        </w:rPr>
        <w:t>с историческими событиями;</w:t>
      </w:r>
    </w:p>
    <w:p w:rsidR="00A461A9" w:rsidRPr="00A461A9" w:rsidRDefault="00A461A9" w:rsidP="00796411">
      <w:pPr>
        <w:numPr>
          <w:ilvl w:val="0"/>
          <w:numId w:val="15"/>
        </w:numPr>
        <w:spacing w:after="0" w:line="276" w:lineRule="auto"/>
        <w:ind w:left="709"/>
        <w:rPr>
          <w:rFonts w:ascii="Times New Roman" w:hAnsi="Times New Roman"/>
          <w:sz w:val="24"/>
          <w:szCs w:val="24"/>
        </w:rPr>
      </w:pPr>
      <w:r w:rsidRPr="00A461A9">
        <w:rPr>
          <w:rFonts w:ascii="Times New Roman" w:hAnsi="Times New Roman"/>
          <w:sz w:val="24"/>
          <w:szCs w:val="24"/>
        </w:rPr>
        <w:t>с календарными праздниками и обрядами.</w:t>
      </w:r>
    </w:p>
    <w:p w:rsidR="00A461A9" w:rsidRPr="00A461A9" w:rsidRDefault="00A461A9" w:rsidP="00A461A9">
      <w:pPr>
        <w:spacing w:after="0" w:line="276" w:lineRule="auto"/>
        <w:ind w:left="709" w:hanging="141"/>
        <w:outlineLvl w:val="0"/>
        <w:rPr>
          <w:rFonts w:ascii="Times New Roman" w:eastAsia="Times New Roman" w:hAnsi="Times New Roman"/>
          <w:bCs/>
          <w:kern w:val="28"/>
          <w:sz w:val="24"/>
          <w:szCs w:val="24"/>
        </w:rPr>
      </w:pPr>
      <w:r w:rsidRPr="00A461A9">
        <w:rPr>
          <w:rFonts w:ascii="Times New Roman" w:eastAsia="Times New Roman" w:hAnsi="Times New Roman"/>
          <w:bCs/>
          <w:kern w:val="28"/>
          <w:sz w:val="24"/>
          <w:szCs w:val="24"/>
        </w:rPr>
        <w:t>3. Какие варианты хранения календарно-аграрной информации зафиксированы в  народной традиции? (отметить один из пунктов):</w:t>
      </w:r>
    </w:p>
    <w:p w:rsidR="00A461A9" w:rsidRPr="00A461A9" w:rsidRDefault="00A461A9" w:rsidP="00A461A9">
      <w:pPr>
        <w:spacing w:after="0" w:line="276" w:lineRule="auto"/>
        <w:ind w:left="709"/>
        <w:outlineLvl w:val="0"/>
        <w:rPr>
          <w:rFonts w:ascii="Times New Roman" w:eastAsia="Times New Roman" w:hAnsi="Times New Roman"/>
          <w:bCs/>
          <w:kern w:val="28"/>
          <w:sz w:val="24"/>
          <w:szCs w:val="24"/>
        </w:rPr>
      </w:pPr>
      <w:r w:rsidRPr="00A461A9">
        <w:rPr>
          <w:rFonts w:ascii="Times New Roman" w:eastAsia="Times New Roman" w:hAnsi="Times New Roman"/>
          <w:bCs/>
          <w:kern w:val="28"/>
          <w:sz w:val="24"/>
          <w:szCs w:val="24"/>
        </w:rPr>
        <w:tab/>
        <w:t xml:space="preserve">1. информация о традиционных аграрных календарях хранится в виде деревянных, вышитых народных календарей, календарей </w:t>
      </w:r>
      <w:r w:rsidRPr="00A461A9">
        <w:rPr>
          <w:rFonts w:ascii="Times New Roman" w:eastAsia="Times New Roman" w:hAnsi="Times New Roman"/>
          <w:bCs/>
          <w:kern w:val="28"/>
          <w:sz w:val="24"/>
          <w:szCs w:val="24"/>
        </w:rPr>
        <w:tab/>
        <w:t xml:space="preserve"> на глиняных сосудах;</w:t>
      </w:r>
    </w:p>
    <w:p w:rsidR="00A461A9" w:rsidRPr="00A461A9" w:rsidRDefault="00A461A9" w:rsidP="00A461A9">
      <w:pPr>
        <w:spacing w:after="0" w:line="276" w:lineRule="auto"/>
        <w:ind w:left="709"/>
        <w:outlineLvl w:val="0"/>
        <w:rPr>
          <w:rFonts w:ascii="Times New Roman" w:eastAsia="Times New Roman" w:hAnsi="Times New Roman"/>
          <w:bCs/>
          <w:kern w:val="28"/>
          <w:sz w:val="24"/>
          <w:szCs w:val="24"/>
        </w:rPr>
      </w:pPr>
      <w:r w:rsidRPr="00A461A9">
        <w:rPr>
          <w:rFonts w:ascii="Times New Roman" w:eastAsia="Times New Roman" w:hAnsi="Times New Roman"/>
          <w:bCs/>
          <w:kern w:val="28"/>
          <w:sz w:val="24"/>
          <w:szCs w:val="24"/>
        </w:rPr>
        <w:tab/>
        <w:t>2. информация о  народном календаре хранится в устно-поэтических жанрах фольклора;</w:t>
      </w:r>
    </w:p>
    <w:p w:rsidR="00A461A9" w:rsidRPr="00A461A9" w:rsidRDefault="00A461A9" w:rsidP="00A461A9">
      <w:pPr>
        <w:spacing w:after="0" w:line="276" w:lineRule="auto"/>
        <w:ind w:left="709"/>
        <w:outlineLvl w:val="0"/>
        <w:rPr>
          <w:rFonts w:ascii="Times New Roman" w:eastAsia="Times New Roman" w:hAnsi="Times New Roman"/>
          <w:bCs/>
          <w:kern w:val="28"/>
          <w:sz w:val="24"/>
          <w:szCs w:val="24"/>
        </w:rPr>
      </w:pPr>
      <w:r w:rsidRPr="00A461A9">
        <w:rPr>
          <w:rFonts w:ascii="Times New Roman" w:eastAsia="Times New Roman" w:hAnsi="Times New Roman"/>
          <w:bCs/>
          <w:kern w:val="28"/>
          <w:sz w:val="24"/>
          <w:szCs w:val="24"/>
        </w:rPr>
        <w:tab/>
        <w:t xml:space="preserve">3. информация о традиционных аграрных календарях хранится в народной памяти. </w:t>
      </w:r>
    </w:p>
    <w:p w:rsidR="00A461A9" w:rsidRPr="00A461A9" w:rsidRDefault="00A461A9" w:rsidP="00A461A9">
      <w:pPr>
        <w:spacing w:line="276" w:lineRule="auto"/>
        <w:ind w:left="709"/>
        <w:rPr>
          <w:rFonts w:ascii="Times New Roman" w:hAnsi="Times New Roman"/>
          <w:sz w:val="24"/>
          <w:szCs w:val="24"/>
        </w:rPr>
      </w:pPr>
    </w:p>
    <w:p w:rsidR="00A461A9" w:rsidRPr="00A461A9" w:rsidRDefault="00A461A9" w:rsidP="00A461A9">
      <w:pPr>
        <w:spacing w:after="0" w:line="276" w:lineRule="auto"/>
        <w:ind w:left="709"/>
        <w:outlineLvl w:val="0"/>
        <w:rPr>
          <w:rFonts w:ascii="Times New Roman" w:eastAsia="Times New Roman" w:hAnsi="Times New Roman"/>
          <w:bCs/>
          <w:kern w:val="28"/>
          <w:sz w:val="24"/>
          <w:szCs w:val="24"/>
        </w:rPr>
      </w:pPr>
      <w:r w:rsidRPr="00A461A9">
        <w:rPr>
          <w:rFonts w:ascii="Times New Roman" w:eastAsia="Times New Roman" w:hAnsi="Times New Roman"/>
          <w:bCs/>
          <w:kern w:val="28"/>
          <w:sz w:val="24"/>
          <w:szCs w:val="24"/>
        </w:rPr>
        <w:t>Раздел 2. Праздники в традиционном народном календаре. Зимние праздники в традиционном народном славянском календаре.</w:t>
      </w:r>
    </w:p>
    <w:p w:rsidR="00A461A9" w:rsidRPr="00A461A9" w:rsidRDefault="00A461A9" w:rsidP="00796411">
      <w:pPr>
        <w:numPr>
          <w:ilvl w:val="1"/>
          <w:numId w:val="16"/>
        </w:numPr>
        <w:tabs>
          <w:tab w:val="num" w:pos="426"/>
        </w:tabs>
        <w:spacing w:after="0" w:line="276" w:lineRule="auto"/>
        <w:ind w:left="709" w:hanging="426"/>
        <w:jc w:val="both"/>
        <w:rPr>
          <w:rFonts w:ascii="Times New Roman" w:hAnsi="Times New Roman"/>
          <w:sz w:val="24"/>
          <w:szCs w:val="24"/>
        </w:rPr>
      </w:pPr>
      <w:r w:rsidRPr="00A461A9">
        <w:rPr>
          <w:rFonts w:ascii="Times New Roman" w:hAnsi="Times New Roman"/>
          <w:sz w:val="24"/>
          <w:szCs w:val="24"/>
        </w:rPr>
        <w:t>Мировоззренческой и содержательной основой традиционного народного календарного праздника Кузьминки являются (отметить один из пунктов):</w:t>
      </w:r>
    </w:p>
    <w:p w:rsidR="00A461A9" w:rsidRPr="00A461A9" w:rsidRDefault="00A461A9" w:rsidP="00796411">
      <w:pPr>
        <w:numPr>
          <w:ilvl w:val="0"/>
          <w:numId w:val="17"/>
        </w:numPr>
        <w:tabs>
          <w:tab w:val="num" w:pos="1134"/>
        </w:tabs>
        <w:spacing w:after="0" w:line="276" w:lineRule="auto"/>
        <w:ind w:left="709" w:hanging="283"/>
        <w:jc w:val="both"/>
        <w:rPr>
          <w:rFonts w:ascii="Times New Roman" w:hAnsi="Times New Roman"/>
          <w:sz w:val="24"/>
          <w:szCs w:val="24"/>
        </w:rPr>
      </w:pPr>
      <w:r w:rsidRPr="00A461A9">
        <w:rPr>
          <w:rFonts w:ascii="Times New Roman" w:hAnsi="Times New Roman"/>
          <w:sz w:val="24"/>
          <w:szCs w:val="24"/>
        </w:rPr>
        <w:t>Традиционные мифологические представления о божьем кузнеце Свароге, покровителе кузнечного ремесла и свадеб;</w:t>
      </w:r>
    </w:p>
    <w:p w:rsidR="00A461A9" w:rsidRPr="00A461A9" w:rsidRDefault="00A461A9" w:rsidP="00796411">
      <w:pPr>
        <w:numPr>
          <w:ilvl w:val="0"/>
          <w:numId w:val="17"/>
        </w:numPr>
        <w:tabs>
          <w:tab w:val="num" w:pos="1134"/>
        </w:tabs>
        <w:spacing w:after="0" w:line="276" w:lineRule="auto"/>
        <w:ind w:left="709" w:hanging="283"/>
        <w:jc w:val="both"/>
        <w:rPr>
          <w:rFonts w:ascii="Times New Roman" w:hAnsi="Times New Roman"/>
          <w:sz w:val="24"/>
          <w:szCs w:val="24"/>
        </w:rPr>
      </w:pPr>
      <w:r w:rsidRPr="00A461A9">
        <w:rPr>
          <w:rFonts w:ascii="Times New Roman" w:hAnsi="Times New Roman"/>
          <w:sz w:val="24"/>
          <w:szCs w:val="24"/>
        </w:rPr>
        <w:t>Христианская легенда о святых Кузьме и Дамиане;</w:t>
      </w:r>
    </w:p>
    <w:p w:rsidR="00A461A9" w:rsidRPr="00A461A9" w:rsidRDefault="00A461A9" w:rsidP="00796411">
      <w:pPr>
        <w:numPr>
          <w:ilvl w:val="0"/>
          <w:numId w:val="17"/>
        </w:numPr>
        <w:tabs>
          <w:tab w:val="num" w:pos="1134"/>
        </w:tabs>
        <w:spacing w:after="0" w:line="276" w:lineRule="auto"/>
        <w:ind w:left="709" w:hanging="283"/>
        <w:jc w:val="both"/>
        <w:rPr>
          <w:rFonts w:ascii="Times New Roman" w:hAnsi="Times New Roman"/>
          <w:sz w:val="24"/>
          <w:szCs w:val="24"/>
        </w:rPr>
      </w:pPr>
      <w:r w:rsidRPr="00A461A9">
        <w:rPr>
          <w:rFonts w:ascii="Times New Roman" w:hAnsi="Times New Roman"/>
          <w:sz w:val="24"/>
          <w:szCs w:val="24"/>
        </w:rPr>
        <w:t xml:space="preserve">Мифологические представления о </w:t>
      </w:r>
      <w:proofErr w:type="spellStart"/>
      <w:r w:rsidRPr="00A461A9">
        <w:rPr>
          <w:rFonts w:ascii="Times New Roman" w:hAnsi="Times New Roman"/>
          <w:sz w:val="24"/>
          <w:szCs w:val="24"/>
        </w:rPr>
        <w:t>Мокоши</w:t>
      </w:r>
      <w:proofErr w:type="spellEnd"/>
      <w:r w:rsidRPr="00A461A9">
        <w:rPr>
          <w:rFonts w:ascii="Times New Roman" w:hAnsi="Times New Roman"/>
          <w:sz w:val="24"/>
          <w:szCs w:val="24"/>
        </w:rPr>
        <w:t xml:space="preserve"> (</w:t>
      </w:r>
      <w:proofErr w:type="spellStart"/>
      <w:r w:rsidRPr="00A461A9">
        <w:rPr>
          <w:rFonts w:ascii="Times New Roman" w:hAnsi="Times New Roman"/>
          <w:sz w:val="24"/>
          <w:szCs w:val="24"/>
        </w:rPr>
        <w:t>Параскеве</w:t>
      </w:r>
      <w:proofErr w:type="spellEnd"/>
      <w:r w:rsidRPr="00A461A9">
        <w:rPr>
          <w:rFonts w:ascii="Times New Roman" w:hAnsi="Times New Roman"/>
          <w:sz w:val="24"/>
          <w:szCs w:val="24"/>
        </w:rPr>
        <w:t xml:space="preserve"> Пятнице).</w:t>
      </w:r>
    </w:p>
    <w:p w:rsidR="00A461A9" w:rsidRPr="00A461A9" w:rsidRDefault="00A461A9" w:rsidP="00796411">
      <w:pPr>
        <w:numPr>
          <w:ilvl w:val="1"/>
          <w:numId w:val="16"/>
        </w:numPr>
        <w:tabs>
          <w:tab w:val="num" w:pos="0"/>
        </w:tabs>
        <w:spacing w:after="0" w:line="276" w:lineRule="auto"/>
        <w:ind w:left="709" w:hanging="426"/>
        <w:jc w:val="both"/>
        <w:rPr>
          <w:rFonts w:ascii="Times New Roman" w:hAnsi="Times New Roman"/>
          <w:sz w:val="24"/>
          <w:szCs w:val="24"/>
        </w:rPr>
      </w:pPr>
      <w:r w:rsidRPr="00A461A9">
        <w:rPr>
          <w:rFonts w:ascii="Times New Roman" w:hAnsi="Times New Roman"/>
          <w:sz w:val="24"/>
          <w:szCs w:val="24"/>
        </w:rPr>
        <w:t>В народном календаре  Кузьминки маркируют один из рубежей времён года (отметить один из пунктов):</w:t>
      </w:r>
    </w:p>
    <w:p w:rsidR="00A461A9" w:rsidRPr="00A461A9" w:rsidRDefault="00A461A9" w:rsidP="00796411">
      <w:pPr>
        <w:numPr>
          <w:ilvl w:val="0"/>
          <w:numId w:val="19"/>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t>проводы осени и встречу зимы;</w:t>
      </w:r>
    </w:p>
    <w:p w:rsidR="00A461A9" w:rsidRPr="00A461A9" w:rsidRDefault="00A461A9" w:rsidP="00796411">
      <w:pPr>
        <w:numPr>
          <w:ilvl w:val="0"/>
          <w:numId w:val="19"/>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t>проводы зимы и встречу весны;</w:t>
      </w:r>
    </w:p>
    <w:p w:rsidR="00A461A9" w:rsidRPr="00A461A9" w:rsidRDefault="00A461A9" w:rsidP="00796411">
      <w:pPr>
        <w:numPr>
          <w:ilvl w:val="0"/>
          <w:numId w:val="19"/>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t>проводы лета и наступление осени.</w:t>
      </w:r>
    </w:p>
    <w:p w:rsidR="00A461A9" w:rsidRPr="00A461A9" w:rsidRDefault="00A461A9" w:rsidP="00796411">
      <w:pPr>
        <w:numPr>
          <w:ilvl w:val="1"/>
          <w:numId w:val="16"/>
        </w:numPr>
        <w:tabs>
          <w:tab w:val="num" w:pos="0"/>
        </w:tabs>
        <w:spacing w:after="0" w:line="276" w:lineRule="auto"/>
        <w:ind w:left="709" w:hanging="426"/>
        <w:jc w:val="both"/>
        <w:rPr>
          <w:rFonts w:ascii="Times New Roman" w:hAnsi="Times New Roman"/>
          <w:sz w:val="24"/>
          <w:szCs w:val="24"/>
        </w:rPr>
      </w:pPr>
      <w:r w:rsidRPr="00A461A9">
        <w:rPr>
          <w:rFonts w:ascii="Times New Roman" w:hAnsi="Times New Roman"/>
          <w:sz w:val="24"/>
          <w:szCs w:val="24"/>
        </w:rPr>
        <w:t>Назвать временн</w:t>
      </w:r>
      <w:r w:rsidRPr="00A461A9">
        <w:rPr>
          <w:rFonts w:ascii="Times New Roman" w:hAnsi="Times New Roman"/>
          <w:i/>
          <w:sz w:val="24"/>
          <w:szCs w:val="24"/>
        </w:rPr>
        <w:t>ы</w:t>
      </w:r>
      <w:r w:rsidRPr="00A461A9">
        <w:rPr>
          <w:rFonts w:ascii="Times New Roman" w:hAnsi="Times New Roman"/>
          <w:sz w:val="24"/>
          <w:szCs w:val="24"/>
        </w:rPr>
        <w:t>е границы Зимних Святок  (отметить один из пунктов):</w:t>
      </w:r>
    </w:p>
    <w:p w:rsidR="00A461A9" w:rsidRPr="00A461A9" w:rsidRDefault="00A461A9" w:rsidP="00796411">
      <w:pPr>
        <w:numPr>
          <w:ilvl w:val="0"/>
          <w:numId w:val="18"/>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t>Зимние Святки  в народном календаре празднуются с 25 декабря по 7 января;</w:t>
      </w:r>
    </w:p>
    <w:p w:rsidR="00A461A9" w:rsidRPr="00A461A9" w:rsidRDefault="00A461A9" w:rsidP="00796411">
      <w:pPr>
        <w:numPr>
          <w:ilvl w:val="0"/>
          <w:numId w:val="18"/>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t>Зимние Святки отмечаются в народе с 1 января по 19 января;</w:t>
      </w:r>
    </w:p>
    <w:p w:rsidR="00A461A9" w:rsidRPr="00A461A9" w:rsidRDefault="00A461A9" w:rsidP="00796411">
      <w:pPr>
        <w:numPr>
          <w:ilvl w:val="0"/>
          <w:numId w:val="18"/>
        </w:numPr>
        <w:spacing w:after="0" w:line="276" w:lineRule="auto"/>
        <w:ind w:left="709"/>
        <w:contextualSpacing/>
        <w:jc w:val="both"/>
        <w:rPr>
          <w:rFonts w:ascii="Times New Roman" w:hAnsi="Times New Roman"/>
          <w:sz w:val="24"/>
          <w:szCs w:val="24"/>
        </w:rPr>
      </w:pPr>
      <w:r w:rsidRPr="00A461A9">
        <w:rPr>
          <w:rFonts w:ascii="Times New Roman" w:hAnsi="Times New Roman"/>
          <w:sz w:val="24"/>
          <w:szCs w:val="24"/>
        </w:rPr>
        <w:lastRenderedPageBreak/>
        <w:t>Время празднования Зимних Святок в народной традиции – с 6 января по 19 января.</w:t>
      </w: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sz w:val="24"/>
          <w:szCs w:val="24"/>
        </w:rPr>
        <w:t>4.  Какова астрономическая приуроченность Коляды и Рождества?  (отметить один из пунктов):</w:t>
      </w:r>
    </w:p>
    <w:p w:rsidR="00A461A9" w:rsidRPr="00A461A9" w:rsidRDefault="00A461A9" w:rsidP="00796411">
      <w:pPr>
        <w:numPr>
          <w:ilvl w:val="0"/>
          <w:numId w:val="20"/>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Коляда празднуется накануне Рождества;</w:t>
      </w:r>
    </w:p>
    <w:p w:rsidR="00A461A9" w:rsidRPr="00A461A9" w:rsidRDefault="00A461A9" w:rsidP="00796411">
      <w:pPr>
        <w:numPr>
          <w:ilvl w:val="0"/>
          <w:numId w:val="20"/>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Коляда и Рождество празднуются в одно время;</w:t>
      </w:r>
    </w:p>
    <w:p w:rsidR="00A461A9" w:rsidRPr="00A461A9" w:rsidRDefault="00A461A9" w:rsidP="00796411">
      <w:pPr>
        <w:numPr>
          <w:ilvl w:val="0"/>
          <w:numId w:val="20"/>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Коляда открывает цикл Зимних святок, Рождество – завершает.</w:t>
      </w: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sz w:val="24"/>
          <w:szCs w:val="24"/>
        </w:rPr>
        <w:t xml:space="preserve">5. Какой  жанр святочного зимнего обрядового фольклора представляют собой колядки, </w:t>
      </w:r>
      <w:proofErr w:type="spellStart"/>
      <w:r w:rsidRPr="00A461A9">
        <w:rPr>
          <w:rFonts w:ascii="Times New Roman" w:hAnsi="Times New Roman"/>
          <w:sz w:val="24"/>
          <w:szCs w:val="24"/>
        </w:rPr>
        <w:t>овсени</w:t>
      </w:r>
      <w:proofErr w:type="spellEnd"/>
      <w:r w:rsidRPr="00A461A9">
        <w:rPr>
          <w:rFonts w:ascii="Times New Roman" w:hAnsi="Times New Roman"/>
          <w:sz w:val="24"/>
          <w:szCs w:val="24"/>
        </w:rPr>
        <w:t xml:space="preserve">, </w:t>
      </w:r>
      <w:proofErr w:type="spellStart"/>
      <w:r w:rsidRPr="00A461A9">
        <w:rPr>
          <w:rFonts w:ascii="Times New Roman" w:hAnsi="Times New Roman"/>
          <w:sz w:val="24"/>
          <w:szCs w:val="24"/>
        </w:rPr>
        <w:t>виноградья</w:t>
      </w:r>
      <w:proofErr w:type="spellEnd"/>
      <w:r w:rsidRPr="00A461A9">
        <w:rPr>
          <w:rFonts w:ascii="Times New Roman" w:hAnsi="Times New Roman"/>
          <w:sz w:val="24"/>
          <w:szCs w:val="24"/>
        </w:rPr>
        <w:t xml:space="preserve">, </w:t>
      </w:r>
      <w:proofErr w:type="spellStart"/>
      <w:r w:rsidRPr="00A461A9">
        <w:rPr>
          <w:rFonts w:ascii="Times New Roman" w:hAnsi="Times New Roman"/>
          <w:sz w:val="24"/>
          <w:szCs w:val="24"/>
        </w:rPr>
        <w:t>щедровки</w:t>
      </w:r>
      <w:proofErr w:type="spellEnd"/>
      <w:r w:rsidRPr="00A461A9">
        <w:rPr>
          <w:rFonts w:ascii="Times New Roman" w:hAnsi="Times New Roman"/>
          <w:sz w:val="24"/>
          <w:szCs w:val="24"/>
        </w:rPr>
        <w:t xml:space="preserve">  (отметить один из пунктов)? </w:t>
      </w:r>
    </w:p>
    <w:p w:rsidR="00A461A9" w:rsidRPr="00A461A9" w:rsidRDefault="00A461A9" w:rsidP="00796411">
      <w:pPr>
        <w:numPr>
          <w:ilvl w:val="0"/>
          <w:numId w:val="21"/>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колядные обходные песни;</w:t>
      </w:r>
    </w:p>
    <w:p w:rsidR="00A461A9" w:rsidRPr="00A461A9" w:rsidRDefault="00A461A9" w:rsidP="00796411">
      <w:pPr>
        <w:numPr>
          <w:ilvl w:val="0"/>
          <w:numId w:val="21"/>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подблюдные песни;</w:t>
      </w:r>
    </w:p>
    <w:p w:rsidR="00A461A9" w:rsidRPr="00A461A9" w:rsidRDefault="00A461A9" w:rsidP="00796411">
      <w:pPr>
        <w:numPr>
          <w:ilvl w:val="0"/>
          <w:numId w:val="21"/>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песни святочных игрищ.</w:t>
      </w: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sz w:val="24"/>
          <w:szCs w:val="24"/>
        </w:rPr>
        <w:t xml:space="preserve">6. </w:t>
      </w:r>
      <w:proofErr w:type="gramStart"/>
      <w:r w:rsidRPr="00A461A9">
        <w:rPr>
          <w:rFonts w:ascii="Times New Roman" w:hAnsi="Times New Roman"/>
          <w:sz w:val="24"/>
          <w:szCs w:val="24"/>
        </w:rPr>
        <w:t>Каков взгляд современной фольклористики  на исконность традиции зимнего колядования  (отметить один из пунктов)?</w:t>
      </w:r>
      <w:proofErr w:type="gramEnd"/>
    </w:p>
    <w:p w:rsidR="00A461A9" w:rsidRPr="00A461A9" w:rsidRDefault="00A461A9" w:rsidP="00796411">
      <w:pPr>
        <w:numPr>
          <w:ilvl w:val="0"/>
          <w:numId w:val="22"/>
        </w:numPr>
        <w:spacing w:after="0" w:line="276" w:lineRule="auto"/>
        <w:ind w:left="709" w:hanging="283"/>
        <w:contextualSpacing/>
        <w:rPr>
          <w:rFonts w:ascii="Times New Roman" w:hAnsi="Times New Roman"/>
          <w:sz w:val="24"/>
          <w:szCs w:val="24"/>
        </w:rPr>
      </w:pPr>
      <w:r w:rsidRPr="00A461A9">
        <w:rPr>
          <w:rFonts w:ascii="Times New Roman" w:hAnsi="Times New Roman"/>
          <w:sz w:val="24"/>
          <w:szCs w:val="24"/>
        </w:rPr>
        <w:t>колядование (обрядовые обходы дворов) является сквозным обрядовым элементом всего годового календарно-аграрного цикла, т.е., исконно присуще  практически  всем календарным праздникам;</w:t>
      </w:r>
    </w:p>
    <w:p w:rsidR="00A461A9" w:rsidRPr="00A461A9" w:rsidRDefault="00A461A9" w:rsidP="00796411">
      <w:pPr>
        <w:numPr>
          <w:ilvl w:val="0"/>
          <w:numId w:val="22"/>
        </w:numPr>
        <w:spacing w:after="0" w:line="276" w:lineRule="auto"/>
        <w:ind w:left="709" w:hanging="283"/>
        <w:contextualSpacing/>
        <w:rPr>
          <w:rFonts w:ascii="Times New Roman" w:hAnsi="Times New Roman"/>
          <w:sz w:val="24"/>
          <w:szCs w:val="24"/>
        </w:rPr>
      </w:pPr>
      <w:r w:rsidRPr="00A461A9">
        <w:rPr>
          <w:rFonts w:ascii="Times New Roman" w:hAnsi="Times New Roman"/>
          <w:sz w:val="24"/>
          <w:szCs w:val="24"/>
        </w:rPr>
        <w:t xml:space="preserve">колядование – исконный обрядовый элемент зимней святочной обрядности; </w:t>
      </w:r>
    </w:p>
    <w:p w:rsidR="00A461A9" w:rsidRPr="00A461A9" w:rsidRDefault="00A461A9" w:rsidP="00796411">
      <w:pPr>
        <w:numPr>
          <w:ilvl w:val="0"/>
          <w:numId w:val="22"/>
        </w:numPr>
        <w:spacing w:after="0" w:line="276" w:lineRule="auto"/>
        <w:ind w:left="709" w:hanging="283"/>
        <w:contextualSpacing/>
        <w:rPr>
          <w:rFonts w:ascii="Times New Roman" w:hAnsi="Times New Roman"/>
          <w:sz w:val="24"/>
          <w:szCs w:val="24"/>
        </w:rPr>
      </w:pPr>
      <w:r w:rsidRPr="00A461A9">
        <w:rPr>
          <w:rFonts w:ascii="Times New Roman" w:hAnsi="Times New Roman"/>
          <w:sz w:val="24"/>
          <w:szCs w:val="24"/>
        </w:rPr>
        <w:t xml:space="preserve">колядование – обрядовый элемент, заимствованный из </w:t>
      </w:r>
      <w:proofErr w:type="spellStart"/>
      <w:r w:rsidRPr="00A461A9">
        <w:rPr>
          <w:rFonts w:ascii="Times New Roman" w:hAnsi="Times New Roman"/>
          <w:sz w:val="24"/>
          <w:szCs w:val="24"/>
        </w:rPr>
        <w:t>волочебной</w:t>
      </w:r>
      <w:proofErr w:type="spellEnd"/>
      <w:r w:rsidRPr="00A461A9">
        <w:rPr>
          <w:rFonts w:ascii="Times New Roman" w:hAnsi="Times New Roman"/>
          <w:sz w:val="24"/>
          <w:szCs w:val="24"/>
        </w:rPr>
        <w:t xml:space="preserve">  обрядности.</w:t>
      </w:r>
    </w:p>
    <w:p w:rsidR="00A461A9" w:rsidRPr="00A461A9" w:rsidRDefault="00A461A9" w:rsidP="00A461A9">
      <w:pPr>
        <w:spacing w:line="276" w:lineRule="auto"/>
        <w:ind w:left="709"/>
        <w:rPr>
          <w:rFonts w:ascii="Times New Roman" w:hAnsi="Times New Roman"/>
          <w:sz w:val="24"/>
          <w:szCs w:val="24"/>
        </w:rPr>
      </w:pPr>
      <w:r w:rsidRPr="00A461A9">
        <w:rPr>
          <w:rFonts w:ascii="Times New Roman" w:hAnsi="Times New Roman"/>
          <w:sz w:val="24"/>
          <w:szCs w:val="24"/>
        </w:rPr>
        <w:t>7.  Исполнение подблюдных песен сопровождало  следующие обрядовые действа (отметить один из пунктов):</w:t>
      </w:r>
    </w:p>
    <w:p w:rsidR="00A461A9" w:rsidRPr="00A461A9" w:rsidRDefault="00A461A9" w:rsidP="00796411">
      <w:pPr>
        <w:numPr>
          <w:ilvl w:val="0"/>
          <w:numId w:val="23"/>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святочные гадания;</w:t>
      </w:r>
    </w:p>
    <w:p w:rsidR="00A461A9" w:rsidRPr="00A461A9" w:rsidRDefault="00A461A9" w:rsidP="00796411">
      <w:pPr>
        <w:numPr>
          <w:ilvl w:val="0"/>
          <w:numId w:val="23"/>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зимние обходы дворов;</w:t>
      </w:r>
    </w:p>
    <w:p w:rsidR="00A461A9" w:rsidRPr="00A461A9" w:rsidRDefault="00A461A9" w:rsidP="00796411">
      <w:pPr>
        <w:numPr>
          <w:ilvl w:val="0"/>
          <w:numId w:val="23"/>
        </w:numPr>
        <w:spacing w:after="0" w:line="276" w:lineRule="auto"/>
        <w:ind w:left="709"/>
        <w:contextualSpacing/>
        <w:rPr>
          <w:rFonts w:ascii="Times New Roman" w:hAnsi="Times New Roman"/>
          <w:sz w:val="24"/>
          <w:szCs w:val="24"/>
        </w:rPr>
      </w:pPr>
      <w:r w:rsidRPr="00A461A9">
        <w:rPr>
          <w:rFonts w:ascii="Times New Roman" w:hAnsi="Times New Roman"/>
          <w:sz w:val="24"/>
          <w:szCs w:val="24"/>
        </w:rPr>
        <w:t>зимний святочный ужин.</w:t>
      </w:r>
    </w:p>
    <w:p w:rsidR="00A461A9" w:rsidRPr="00A461A9" w:rsidRDefault="00A461A9" w:rsidP="00A461A9">
      <w:pPr>
        <w:spacing w:line="276" w:lineRule="auto"/>
        <w:ind w:left="709" w:hanging="567"/>
        <w:rPr>
          <w:rFonts w:ascii="Times New Roman" w:hAnsi="Times New Roman"/>
          <w:sz w:val="24"/>
          <w:szCs w:val="24"/>
        </w:rPr>
      </w:pPr>
      <w:r w:rsidRPr="00A461A9">
        <w:rPr>
          <w:rFonts w:ascii="Times New Roman" w:hAnsi="Times New Roman"/>
          <w:sz w:val="24"/>
          <w:szCs w:val="24"/>
        </w:rPr>
        <w:t>8. Положение Масленицы в церковно-народном календаре (отметить один из пунктов):</w:t>
      </w:r>
    </w:p>
    <w:p w:rsidR="00A461A9" w:rsidRPr="00A461A9" w:rsidRDefault="00A461A9" w:rsidP="00796411">
      <w:pPr>
        <w:numPr>
          <w:ilvl w:val="0"/>
          <w:numId w:val="24"/>
        </w:numPr>
        <w:spacing w:after="0" w:line="276" w:lineRule="auto"/>
        <w:ind w:left="709" w:hanging="567"/>
        <w:contextualSpacing/>
        <w:rPr>
          <w:rFonts w:ascii="Times New Roman" w:hAnsi="Times New Roman"/>
          <w:sz w:val="24"/>
          <w:szCs w:val="24"/>
        </w:rPr>
      </w:pPr>
      <w:r w:rsidRPr="00A461A9">
        <w:rPr>
          <w:rFonts w:ascii="Times New Roman" w:hAnsi="Times New Roman"/>
          <w:sz w:val="24"/>
          <w:szCs w:val="24"/>
        </w:rPr>
        <w:t>Масленица – языческий праздник, не приуроченный ни к одному из   христианских праздников;</w:t>
      </w:r>
    </w:p>
    <w:p w:rsidR="00A461A9" w:rsidRPr="00A461A9" w:rsidRDefault="00A461A9" w:rsidP="00796411">
      <w:pPr>
        <w:numPr>
          <w:ilvl w:val="0"/>
          <w:numId w:val="24"/>
        </w:numPr>
        <w:spacing w:after="0" w:line="276" w:lineRule="auto"/>
        <w:ind w:left="709" w:hanging="567"/>
        <w:contextualSpacing/>
        <w:jc w:val="both"/>
        <w:rPr>
          <w:rFonts w:ascii="Times New Roman" w:hAnsi="Times New Roman"/>
          <w:sz w:val="24"/>
          <w:szCs w:val="24"/>
        </w:rPr>
      </w:pPr>
      <w:r w:rsidRPr="00A461A9">
        <w:rPr>
          <w:rFonts w:ascii="Times New Roman" w:hAnsi="Times New Roman"/>
          <w:sz w:val="24"/>
          <w:szCs w:val="24"/>
        </w:rPr>
        <w:t>Масленица – христианский праздник, вытеснивший народное обрядовое празднество  весеннего равноденствия.</w:t>
      </w:r>
    </w:p>
    <w:p w:rsidR="00A461A9" w:rsidRPr="00A461A9" w:rsidRDefault="00A461A9" w:rsidP="00796411">
      <w:pPr>
        <w:numPr>
          <w:ilvl w:val="0"/>
          <w:numId w:val="24"/>
        </w:numPr>
        <w:spacing w:after="0" w:line="276" w:lineRule="auto"/>
        <w:ind w:left="709" w:hanging="567"/>
        <w:contextualSpacing/>
        <w:rPr>
          <w:rFonts w:ascii="Times New Roman" w:hAnsi="Times New Roman"/>
          <w:sz w:val="24"/>
          <w:szCs w:val="24"/>
        </w:rPr>
      </w:pPr>
      <w:r w:rsidRPr="00A461A9">
        <w:rPr>
          <w:rFonts w:ascii="Times New Roman" w:hAnsi="Times New Roman"/>
          <w:sz w:val="24"/>
          <w:szCs w:val="24"/>
        </w:rPr>
        <w:t xml:space="preserve"> Масленица – народный праздник, объединивший христианский и языческий обряды. </w:t>
      </w:r>
    </w:p>
    <w:p w:rsidR="00A461A9" w:rsidRPr="00A461A9" w:rsidRDefault="00A461A9" w:rsidP="00A461A9">
      <w:pPr>
        <w:spacing w:line="276" w:lineRule="auto"/>
        <w:ind w:left="709" w:hanging="567"/>
        <w:contextualSpacing/>
        <w:rPr>
          <w:rFonts w:ascii="Times New Roman" w:hAnsi="Times New Roman"/>
          <w:sz w:val="24"/>
          <w:szCs w:val="24"/>
        </w:rPr>
      </w:pPr>
      <w:r w:rsidRPr="00A461A9">
        <w:rPr>
          <w:rFonts w:ascii="Times New Roman" w:hAnsi="Times New Roman"/>
          <w:sz w:val="24"/>
          <w:szCs w:val="24"/>
        </w:rPr>
        <w:t xml:space="preserve">9. Как называется русская народная игра, которая входит в комплекс масленичной обрядности? (отметить один из пунктов): </w:t>
      </w:r>
    </w:p>
    <w:p w:rsidR="00A461A9" w:rsidRPr="00A461A9" w:rsidRDefault="00A461A9" w:rsidP="00796411">
      <w:pPr>
        <w:numPr>
          <w:ilvl w:val="0"/>
          <w:numId w:val="25"/>
        </w:numPr>
        <w:spacing w:after="0" w:line="276" w:lineRule="auto"/>
        <w:ind w:left="709" w:hanging="567"/>
        <w:contextualSpacing/>
        <w:rPr>
          <w:rFonts w:ascii="Times New Roman" w:hAnsi="Times New Roman"/>
          <w:sz w:val="24"/>
          <w:szCs w:val="24"/>
        </w:rPr>
      </w:pPr>
      <w:r w:rsidRPr="00A461A9">
        <w:rPr>
          <w:rFonts w:ascii="Times New Roman" w:hAnsi="Times New Roman"/>
          <w:sz w:val="24"/>
          <w:szCs w:val="24"/>
        </w:rPr>
        <w:t>«Взятие снежного городка»;</w:t>
      </w:r>
    </w:p>
    <w:p w:rsidR="00A461A9" w:rsidRPr="00A461A9" w:rsidRDefault="00A461A9" w:rsidP="00796411">
      <w:pPr>
        <w:numPr>
          <w:ilvl w:val="0"/>
          <w:numId w:val="25"/>
        </w:numPr>
        <w:spacing w:after="0" w:line="276" w:lineRule="auto"/>
        <w:ind w:left="709" w:hanging="567"/>
        <w:contextualSpacing/>
        <w:rPr>
          <w:rFonts w:ascii="Times New Roman" w:hAnsi="Times New Roman"/>
          <w:sz w:val="24"/>
          <w:szCs w:val="24"/>
        </w:rPr>
      </w:pPr>
      <w:r w:rsidRPr="00A461A9">
        <w:rPr>
          <w:rFonts w:ascii="Times New Roman" w:hAnsi="Times New Roman"/>
          <w:sz w:val="24"/>
          <w:szCs w:val="24"/>
        </w:rPr>
        <w:t>«Ручеёк»;</w:t>
      </w:r>
    </w:p>
    <w:p w:rsidR="00A461A9" w:rsidRPr="00A461A9" w:rsidRDefault="00A461A9" w:rsidP="00796411">
      <w:pPr>
        <w:numPr>
          <w:ilvl w:val="0"/>
          <w:numId w:val="25"/>
        </w:numPr>
        <w:spacing w:after="0" w:line="276" w:lineRule="auto"/>
        <w:ind w:left="709" w:hanging="567"/>
        <w:contextualSpacing/>
        <w:rPr>
          <w:rFonts w:ascii="Times New Roman" w:hAnsi="Times New Roman"/>
          <w:sz w:val="24"/>
          <w:szCs w:val="24"/>
        </w:rPr>
      </w:pPr>
      <w:r w:rsidRPr="00A461A9">
        <w:rPr>
          <w:rFonts w:ascii="Times New Roman" w:hAnsi="Times New Roman"/>
          <w:sz w:val="24"/>
          <w:szCs w:val="24"/>
        </w:rPr>
        <w:t>«Горелки».</w:t>
      </w:r>
    </w:p>
    <w:p w:rsidR="00A461A9" w:rsidRPr="00A461A9" w:rsidRDefault="00A461A9" w:rsidP="00A461A9">
      <w:pPr>
        <w:spacing w:line="276" w:lineRule="auto"/>
        <w:ind w:left="709" w:hanging="567"/>
        <w:jc w:val="both"/>
        <w:rPr>
          <w:rFonts w:ascii="Times New Roman" w:hAnsi="Times New Roman"/>
          <w:sz w:val="24"/>
          <w:szCs w:val="24"/>
        </w:rPr>
      </w:pPr>
      <w:r w:rsidRPr="00A461A9">
        <w:rPr>
          <w:rFonts w:ascii="Times New Roman" w:hAnsi="Times New Roman"/>
          <w:sz w:val="24"/>
          <w:szCs w:val="24"/>
        </w:rPr>
        <w:t>10. Каков взгляд современной фольклористики  на исконность традиции  колядования на Масленицу? (отметить один из пунктов):</w:t>
      </w:r>
    </w:p>
    <w:p w:rsidR="00A461A9" w:rsidRPr="00A461A9" w:rsidRDefault="00A461A9" w:rsidP="00796411">
      <w:pPr>
        <w:numPr>
          <w:ilvl w:val="0"/>
          <w:numId w:val="26"/>
        </w:numPr>
        <w:spacing w:after="0" w:line="276" w:lineRule="auto"/>
        <w:ind w:left="709" w:hanging="567"/>
        <w:contextualSpacing/>
        <w:jc w:val="both"/>
        <w:rPr>
          <w:rFonts w:ascii="Times New Roman" w:hAnsi="Times New Roman"/>
          <w:sz w:val="24"/>
          <w:szCs w:val="24"/>
        </w:rPr>
      </w:pPr>
      <w:r w:rsidRPr="00A461A9">
        <w:rPr>
          <w:rFonts w:ascii="Times New Roman" w:hAnsi="Times New Roman"/>
          <w:sz w:val="24"/>
          <w:szCs w:val="24"/>
        </w:rPr>
        <w:t xml:space="preserve">Колядование относится к сквозным элементам календарно-аграрного годового празднично-обрядового круга и является неотъемлемым атрибутом многих обрядов, в том числе и Масленицы. </w:t>
      </w:r>
    </w:p>
    <w:p w:rsidR="00A461A9" w:rsidRPr="00A461A9" w:rsidRDefault="00A461A9" w:rsidP="00796411">
      <w:pPr>
        <w:numPr>
          <w:ilvl w:val="0"/>
          <w:numId w:val="26"/>
        </w:numPr>
        <w:spacing w:after="0" w:line="276" w:lineRule="auto"/>
        <w:ind w:left="709" w:hanging="567"/>
        <w:contextualSpacing/>
        <w:jc w:val="both"/>
        <w:rPr>
          <w:rFonts w:ascii="Times New Roman" w:hAnsi="Times New Roman"/>
          <w:sz w:val="24"/>
          <w:szCs w:val="24"/>
        </w:rPr>
      </w:pPr>
      <w:r w:rsidRPr="00A461A9">
        <w:rPr>
          <w:rFonts w:ascii="Times New Roman" w:hAnsi="Times New Roman"/>
          <w:sz w:val="24"/>
          <w:szCs w:val="24"/>
        </w:rPr>
        <w:t>Масленичное колядование является заимствованием из зимней святочной обрядности.</w:t>
      </w:r>
    </w:p>
    <w:p w:rsidR="00A461A9" w:rsidRPr="00A461A9" w:rsidRDefault="00A461A9" w:rsidP="00796411">
      <w:pPr>
        <w:numPr>
          <w:ilvl w:val="0"/>
          <w:numId w:val="26"/>
        </w:numPr>
        <w:spacing w:after="0" w:line="276" w:lineRule="auto"/>
        <w:ind w:left="709" w:hanging="567"/>
        <w:contextualSpacing/>
        <w:jc w:val="both"/>
        <w:rPr>
          <w:rFonts w:ascii="Times New Roman" w:hAnsi="Times New Roman"/>
          <w:sz w:val="24"/>
          <w:szCs w:val="24"/>
        </w:rPr>
      </w:pPr>
      <w:r w:rsidRPr="00A461A9">
        <w:rPr>
          <w:rFonts w:ascii="Times New Roman" w:hAnsi="Times New Roman"/>
          <w:sz w:val="24"/>
          <w:szCs w:val="24"/>
        </w:rPr>
        <w:lastRenderedPageBreak/>
        <w:t>Колядование на Масленицу является исконным обрядовым действом, которое позднее перешло в обрядовую практику других народных праздников.</w:t>
      </w:r>
    </w:p>
    <w:p w:rsidR="00A461A9" w:rsidRPr="00A461A9" w:rsidRDefault="00A461A9" w:rsidP="00A461A9">
      <w:pPr>
        <w:spacing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Раздел 3. Праздники календарно-аграрного цикла. Весенне-летний  праздничный      комплекс.</w:t>
      </w:r>
      <w:r w:rsidRPr="00A461A9">
        <w:rPr>
          <w:rFonts w:ascii="Times New Roman" w:hAnsi="Times New Roman"/>
          <w:sz w:val="24"/>
          <w:szCs w:val="24"/>
        </w:rPr>
        <w:tab/>
      </w:r>
    </w:p>
    <w:p w:rsidR="00A461A9" w:rsidRPr="00A461A9" w:rsidRDefault="00A461A9" w:rsidP="00A461A9">
      <w:pPr>
        <w:spacing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 xml:space="preserve"> Характерной атрибутикой ранневесенней обрядности являются  (отметить один из пунктов):</w:t>
      </w:r>
    </w:p>
    <w:p w:rsidR="00A461A9" w:rsidRPr="00A461A9" w:rsidRDefault="00A461A9" w:rsidP="00796411">
      <w:pPr>
        <w:numPr>
          <w:ilvl w:val="0"/>
          <w:numId w:val="28"/>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тестяные птички;</w:t>
      </w:r>
    </w:p>
    <w:p w:rsidR="00A461A9" w:rsidRPr="00A461A9" w:rsidRDefault="00A461A9" w:rsidP="00796411">
      <w:pPr>
        <w:numPr>
          <w:ilvl w:val="0"/>
          <w:numId w:val="28"/>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крашеные яйца;</w:t>
      </w:r>
    </w:p>
    <w:p w:rsidR="00A461A9" w:rsidRPr="00A461A9" w:rsidRDefault="00A461A9" w:rsidP="00796411">
      <w:pPr>
        <w:numPr>
          <w:ilvl w:val="0"/>
          <w:numId w:val="28"/>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блины.</w:t>
      </w:r>
    </w:p>
    <w:p w:rsidR="00A461A9" w:rsidRPr="00A461A9" w:rsidRDefault="00A461A9" w:rsidP="00796411">
      <w:pPr>
        <w:numPr>
          <w:ilvl w:val="0"/>
          <w:numId w:val="27"/>
        </w:numPr>
        <w:spacing w:after="0" w:line="276" w:lineRule="auto"/>
        <w:ind w:left="709" w:hanging="426"/>
        <w:contextualSpacing/>
        <w:rPr>
          <w:rFonts w:ascii="Times New Roman" w:hAnsi="Times New Roman"/>
          <w:sz w:val="24"/>
          <w:szCs w:val="24"/>
        </w:rPr>
      </w:pPr>
      <w:r w:rsidRPr="00A461A9">
        <w:rPr>
          <w:rFonts w:ascii="Times New Roman" w:hAnsi="Times New Roman"/>
          <w:sz w:val="24"/>
          <w:szCs w:val="24"/>
        </w:rPr>
        <w:t xml:space="preserve">К обрядовым песням  ранней весны относятся  (отметить один из пунктов): </w:t>
      </w:r>
    </w:p>
    <w:p w:rsidR="00A461A9" w:rsidRPr="00A461A9" w:rsidRDefault="00A461A9" w:rsidP="00796411">
      <w:pPr>
        <w:numPr>
          <w:ilvl w:val="0"/>
          <w:numId w:val="29"/>
        </w:numPr>
        <w:spacing w:after="0" w:line="276" w:lineRule="auto"/>
        <w:ind w:left="709" w:firstLine="141"/>
        <w:contextualSpacing/>
        <w:rPr>
          <w:rFonts w:ascii="Times New Roman" w:hAnsi="Times New Roman"/>
          <w:sz w:val="24"/>
          <w:szCs w:val="24"/>
        </w:rPr>
      </w:pPr>
      <w:proofErr w:type="spellStart"/>
      <w:r w:rsidRPr="00A461A9">
        <w:rPr>
          <w:rFonts w:ascii="Times New Roman" w:hAnsi="Times New Roman"/>
          <w:sz w:val="24"/>
          <w:szCs w:val="24"/>
        </w:rPr>
        <w:t>заклички</w:t>
      </w:r>
      <w:proofErr w:type="spellEnd"/>
      <w:r w:rsidRPr="00A461A9">
        <w:rPr>
          <w:rFonts w:ascii="Times New Roman" w:hAnsi="Times New Roman"/>
          <w:sz w:val="24"/>
          <w:szCs w:val="24"/>
        </w:rPr>
        <w:t>;</w:t>
      </w:r>
    </w:p>
    <w:p w:rsidR="00A461A9" w:rsidRPr="00A461A9" w:rsidRDefault="00A461A9" w:rsidP="00796411">
      <w:pPr>
        <w:numPr>
          <w:ilvl w:val="0"/>
          <w:numId w:val="29"/>
        </w:numPr>
        <w:spacing w:after="0" w:line="276" w:lineRule="auto"/>
        <w:ind w:left="709" w:firstLine="141"/>
        <w:contextualSpacing/>
        <w:rPr>
          <w:rFonts w:ascii="Times New Roman" w:hAnsi="Times New Roman"/>
          <w:sz w:val="24"/>
          <w:szCs w:val="24"/>
        </w:rPr>
      </w:pPr>
      <w:proofErr w:type="spellStart"/>
      <w:r w:rsidRPr="00A461A9">
        <w:rPr>
          <w:rFonts w:ascii="Times New Roman" w:hAnsi="Times New Roman"/>
          <w:sz w:val="24"/>
          <w:szCs w:val="24"/>
        </w:rPr>
        <w:t>овсеньки</w:t>
      </w:r>
      <w:proofErr w:type="spellEnd"/>
      <w:r w:rsidRPr="00A461A9">
        <w:rPr>
          <w:rFonts w:ascii="Times New Roman" w:hAnsi="Times New Roman"/>
          <w:sz w:val="24"/>
          <w:szCs w:val="24"/>
        </w:rPr>
        <w:t>;</w:t>
      </w:r>
    </w:p>
    <w:p w:rsidR="00A461A9" w:rsidRPr="00A461A9" w:rsidRDefault="00A461A9" w:rsidP="00796411">
      <w:pPr>
        <w:numPr>
          <w:ilvl w:val="0"/>
          <w:numId w:val="29"/>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колядки.</w:t>
      </w:r>
    </w:p>
    <w:p w:rsidR="00A461A9" w:rsidRPr="00A461A9" w:rsidRDefault="00A461A9" w:rsidP="00796411">
      <w:pPr>
        <w:numPr>
          <w:ilvl w:val="0"/>
          <w:numId w:val="27"/>
        </w:numPr>
        <w:spacing w:after="0" w:line="276" w:lineRule="auto"/>
        <w:ind w:left="709" w:hanging="426"/>
        <w:contextualSpacing/>
        <w:rPr>
          <w:rFonts w:ascii="Times New Roman" w:hAnsi="Times New Roman"/>
          <w:sz w:val="24"/>
          <w:szCs w:val="24"/>
        </w:rPr>
      </w:pPr>
      <w:r w:rsidRPr="00A461A9">
        <w:rPr>
          <w:rFonts w:ascii="Times New Roman" w:hAnsi="Times New Roman"/>
          <w:sz w:val="24"/>
          <w:szCs w:val="24"/>
        </w:rPr>
        <w:t>Ранневесеннее обрядовое действо выставления за окно  киселя и хлебных «орешков» представляет собой  (отметить один из пунктов):</w:t>
      </w:r>
    </w:p>
    <w:p w:rsidR="00A461A9" w:rsidRPr="00A461A9" w:rsidRDefault="00A461A9" w:rsidP="00796411">
      <w:pPr>
        <w:numPr>
          <w:ilvl w:val="0"/>
          <w:numId w:val="30"/>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 xml:space="preserve"> отголоски жертвоприношения морозу;</w:t>
      </w:r>
    </w:p>
    <w:p w:rsidR="00A461A9" w:rsidRPr="00A461A9" w:rsidRDefault="00A461A9" w:rsidP="00796411">
      <w:pPr>
        <w:numPr>
          <w:ilvl w:val="0"/>
          <w:numId w:val="30"/>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 xml:space="preserve"> жертвоприношение предкам;</w:t>
      </w:r>
    </w:p>
    <w:p w:rsidR="00A461A9" w:rsidRPr="00A461A9" w:rsidRDefault="00A461A9" w:rsidP="00796411">
      <w:pPr>
        <w:numPr>
          <w:ilvl w:val="0"/>
          <w:numId w:val="30"/>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ритуал встречи весны.</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Как называется в народе  приём нанесения узоров на тестяные ранневесенние обрядовые изделия (отметить один из пунктов):</w:t>
      </w:r>
    </w:p>
    <w:p w:rsidR="00A461A9" w:rsidRPr="00A461A9" w:rsidRDefault="00A461A9" w:rsidP="00796411">
      <w:pPr>
        <w:numPr>
          <w:ilvl w:val="0"/>
          <w:numId w:val="31"/>
        </w:numPr>
        <w:spacing w:after="0" w:line="276" w:lineRule="auto"/>
        <w:ind w:left="709" w:firstLine="141"/>
        <w:contextualSpacing/>
        <w:rPr>
          <w:rFonts w:ascii="Times New Roman" w:hAnsi="Times New Roman"/>
          <w:sz w:val="24"/>
          <w:szCs w:val="24"/>
        </w:rPr>
      </w:pPr>
      <w:proofErr w:type="spellStart"/>
      <w:r w:rsidRPr="00A461A9">
        <w:rPr>
          <w:rFonts w:ascii="Times New Roman" w:hAnsi="Times New Roman"/>
          <w:sz w:val="24"/>
          <w:szCs w:val="24"/>
        </w:rPr>
        <w:t>пестрение</w:t>
      </w:r>
      <w:proofErr w:type="spellEnd"/>
      <w:r w:rsidRPr="00A461A9">
        <w:rPr>
          <w:rFonts w:ascii="Times New Roman" w:hAnsi="Times New Roman"/>
          <w:sz w:val="24"/>
          <w:szCs w:val="24"/>
        </w:rPr>
        <w:t>;</w:t>
      </w:r>
    </w:p>
    <w:p w:rsidR="00A461A9" w:rsidRPr="00A461A9" w:rsidRDefault="00A461A9" w:rsidP="00796411">
      <w:pPr>
        <w:numPr>
          <w:ilvl w:val="0"/>
          <w:numId w:val="31"/>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украшение;</w:t>
      </w:r>
    </w:p>
    <w:p w:rsidR="00A461A9" w:rsidRPr="00A461A9" w:rsidRDefault="00A461A9" w:rsidP="00796411">
      <w:pPr>
        <w:numPr>
          <w:ilvl w:val="0"/>
          <w:numId w:val="31"/>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вырезание.</w:t>
      </w:r>
    </w:p>
    <w:p w:rsidR="00A461A9" w:rsidRPr="00A461A9" w:rsidRDefault="00A461A9" w:rsidP="00796411">
      <w:pPr>
        <w:numPr>
          <w:ilvl w:val="0"/>
          <w:numId w:val="27"/>
        </w:numPr>
        <w:spacing w:after="0" w:line="276" w:lineRule="auto"/>
        <w:ind w:left="709" w:hanging="426"/>
        <w:contextualSpacing/>
        <w:rPr>
          <w:rFonts w:ascii="Times New Roman" w:hAnsi="Times New Roman"/>
          <w:sz w:val="24"/>
          <w:szCs w:val="24"/>
        </w:rPr>
      </w:pPr>
      <w:r w:rsidRPr="00A461A9">
        <w:rPr>
          <w:rFonts w:ascii="Times New Roman" w:hAnsi="Times New Roman"/>
          <w:sz w:val="24"/>
          <w:szCs w:val="24"/>
        </w:rPr>
        <w:t>Какой обычай праздника «Встреча весны» воспет в стихотворении А.С.Пушкиным (отметить один из пунктов):</w:t>
      </w:r>
    </w:p>
    <w:p w:rsidR="00A461A9" w:rsidRPr="00A461A9" w:rsidRDefault="00A461A9" w:rsidP="00796411">
      <w:pPr>
        <w:numPr>
          <w:ilvl w:val="0"/>
          <w:numId w:val="32"/>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 xml:space="preserve"> выпускать на свободу птиц;</w:t>
      </w:r>
    </w:p>
    <w:p w:rsidR="00A461A9" w:rsidRPr="00A461A9" w:rsidRDefault="00A461A9" w:rsidP="00796411">
      <w:pPr>
        <w:numPr>
          <w:ilvl w:val="0"/>
          <w:numId w:val="32"/>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 xml:space="preserve"> завивать венки;</w:t>
      </w:r>
    </w:p>
    <w:p w:rsidR="00A461A9" w:rsidRPr="00A461A9" w:rsidRDefault="00A461A9" w:rsidP="00796411">
      <w:pPr>
        <w:numPr>
          <w:ilvl w:val="0"/>
          <w:numId w:val="32"/>
        </w:numPr>
        <w:spacing w:after="0" w:line="276" w:lineRule="auto"/>
        <w:ind w:left="709" w:firstLine="141"/>
        <w:contextualSpacing/>
        <w:rPr>
          <w:rFonts w:ascii="Times New Roman" w:hAnsi="Times New Roman"/>
          <w:sz w:val="24"/>
          <w:szCs w:val="24"/>
        </w:rPr>
      </w:pPr>
      <w:r w:rsidRPr="00A461A9">
        <w:rPr>
          <w:rFonts w:ascii="Times New Roman" w:hAnsi="Times New Roman"/>
          <w:sz w:val="24"/>
          <w:szCs w:val="24"/>
        </w:rPr>
        <w:t>выпекать жаворонков.</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Какой древний элемент обрядовой практики, который исследователи относят  к сквозным обрядовым элементам календарного аграрного годового круга, сохранился в славянской ранневесенней обрядности (отметить один из пунктов):</w:t>
      </w:r>
    </w:p>
    <w:p w:rsidR="00A461A9" w:rsidRPr="00A461A9" w:rsidRDefault="00A461A9" w:rsidP="00796411">
      <w:pPr>
        <w:numPr>
          <w:ilvl w:val="0"/>
          <w:numId w:val="33"/>
        </w:numPr>
        <w:spacing w:after="0" w:line="276" w:lineRule="auto"/>
        <w:ind w:left="709" w:firstLine="141"/>
        <w:contextualSpacing/>
        <w:jc w:val="both"/>
        <w:rPr>
          <w:rFonts w:ascii="Times New Roman" w:hAnsi="Times New Roman"/>
          <w:sz w:val="24"/>
          <w:szCs w:val="24"/>
        </w:rPr>
      </w:pPr>
      <w:proofErr w:type="spellStart"/>
      <w:r w:rsidRPr="00A461A9">
        <w:rPr>
          <w:rFonts w:ascii="Times New Roman" w:hAnsi="Times New Roman"/>
          <w:sz w:val="24"/>
          <w:szCs w:val="24"/>
        </w:rPr>
        <w:t>средокрестные</w:t>
      </w:r>
      <w:proofErr w:type="spellEnd"/>
      <w:r w:rsidRPr="00A461A9">
        <w:rPr>
          <w:rFonts w:ascii="Times New Roman" w:hAnsi="Times New Roman"/>
          <w:sz w:val="24"/>
          <w:szCs w:val="24"/>
        </w:rPr>
        <w:t xml:space="preserve"> обходы дворов;</w:t>
      </w:r>
    </w:p>
    <w:p w:rsidR="00A461A9" w:rsidRPr="00A461A9" w:rsidRDefault="00A461A9" w:rsidP="00796411">
      <w:pPr>
        <w:numPr>
          <w:ilvl w:val="0"/>
          <w:numId w:val="33"/>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выпускание на свободу птиц;</w:t>
      </w:r>
    </w:p>
    <w:p w:rsidR="00A461A9" w:rsidRPr="00A461A9" w:rsidRDefault="00A461A9" w:rsidP="00796411">
      <w:pPr>
        <w:numPr>
          <w:ilvl w:val="0"/>
          <w:numId w:val="33"/>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катание на качелях.</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Какие варианты названия Зеленых  святок имеются в народной традиции славян? (выбрать несколько пунктов с правильными ответами):</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зелёная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proofErr w:type="spellStart"/>
      <w:r w:rsidRPr="00A461A9">
        <w:rPr>
          <w:rFonts w:ascii="Times New Roman" w:hAnsi="Times New Roman"/>
          <w:sz w:val="24"/>
          <w:szCs w:val="24"/>
        </w:rPr>
        <w:t>клечальная</w:t>
      </w:r>
      <w:proofErr w:type="spellEnd"/>
      <w:r w:rsidRPr="00A461A9">
        <w:rPr>
          <w:rFonts w:ascii="Times New Roman" w:hAnsi="Times New Roman"/>
          <w:sz w:val="24"/>
          <w:szCs w:val="24"/>
        </w:rPr>
        <w:t xml:space="preserve">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семицкая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троицкая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русальная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proofErr w:type="spellStart"/>
      <w:r w:rsidRPr="00A461A9">
        <w:rPr>
          <w:rFonts w:ascii="Times New Roman" w:hAnsi="Times New Roman"/>
          <w:sz w:val="24"/>
          <w:szCs w:val="24"/>
        </w:rPr>
        <w:t>средокрестная</w:t>
      </w:r>
      <w:proofErr w:type="spellEnd"/>
      <w:r w:rsidRPr="00A461A9">
        <w:rPr>
          <w:rFonts w:ascii="Times New Roman" w:hAnsi="Times New Roman"/>
          <w:sz w:val="24"/>
          <w:szCs w:val="24"/>
        </w:rPr>
        <w:t xml:space="preserve"> неделя;</w:t>
      </w:r>
    </w:p>
    <w:p w:rsidR="00A461A9" w:rsidRPr="00A461A9" w:rsidRDefault="00A461A9" w:rsidP="00796411">
      <w:pPr>
        <w:numPr>
          <w:ilvl w:val="0"/>
          <w:numId w:val="34"/>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масляная неделя.</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Троицкий весенне-летний  компле</w:t>
      </w:r>
      <w:proofErr w:type="gramStart"/>
      <w:r w:rsidRPr="00A461A9">
        <w:rPr>
          <w:rFonts w:ascii="Times New Roman" w:hAnsi="Times New Roman"/>
          <w:sz w:val="24"/>
          <w:szCs w:val="24"/>
        </w:rPr>
        <w:t>кс вкл</w:t>
      </w:r>
      <w:proofErr w:type="gramEnd"/>
      <w:r w:rsidRPr="00A461A9">
        <w:rPr>
          <w:rFonts w:ascii="Times New Roman" w:hAnsi="Times New Roman"/>
          <w:sz w:val="24"/>
          <w:szCs w:val="24"/>
        </w:rPr>
        <w:t>ючает в себя древнейший  магический обряд (отметить один из пунктов):</w:t>
      </w:r>
    </w:p>
    <w:p w:rsidR="00A461A9" w:rsidRPr="00A461A9" w:rsidRDefault="00A461A9" w:rsidP="00796411">
      <w:pPr>
        <w:numPr>
          <w:ilvl w:val="0"/>
          <w:numId w:val="35"/>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«оплакивание травы» («плакать на цветы»);</w:t>
      </w:r>
    </w:p>
    <w:p w:rsidR="00A461A9" w:rsidRPr="00A461A9" w:rsidRDefault="00A461A9" w:rsidP="00796411">
      <w:pPr>
        <w:numPr>
          <w:ilvl w:val="0"/>
          <w:numId w:val="35"/>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lastRenderedPageBreak/>
        <w:t>выпекание жаворонков;</w:t>
      </w:r>
    </w:p>
    <w:p w:rsidR="00A461A9" w:rsidRPr="00A461A9" w:rsidRDefault="00A461A9" w:rsidP="00796411">
      <w:pPr>
        <w:numPr>
          <w:ilvl w:val="0"/>
          <w:numId w:val="35"/>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выпускание птиц на волю.</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Обряд «венчание коров» является древним весенне-летним ритуалом и совершается (отметить один из пунктов):</w:t>
      </w:r>
    </w:p>
    <w:p w:rsidR="00A461A9" w:rsidRPr="00A461A9" w:rsidRDefault="00A461A9" w:rsidP="00796411">
      <w:pPr>
        <w:numPr>
          <w:ilvl w:val="0"/>
          <w:numId w:val="36"/>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 троицкое воскресенье;</w:t>
      </w:r>
    </w:p>
    <w:p w:rsidR="00A461A9" w:rsidRPr="00A461A9" w:rsidRDefault="00A461A9" w:rsidP="00796411">
      <w:pPr>
        <w:numPr>
          <w:ilvl w:val="0"/>
          <w:numId w:val="36"/>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 пасхальное воскресенье;</w:t>
      </w:r>
    </w:p>
    <w:p w:rsidR="00A461A9" w:rsidRPr="00A461A9" w:rsidRDefault="00A461A9" w:rsidP="00796411">
      <w:pPr>
        <w:numPr>
          <w:ilvl w:val="0"/>
          <w:numId w:val="36"/>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 ночь накануне Ивана Купала.</w:t>
      </w:r>
    </w:p>
    <w:p w:rsidR="00A461A9" w:rsidRPr="00A461A9" w:rsidRDefault="00A461A9" w:rsidP="00796411">
      <w:pPr>
        <w:numPr>
          <w:ilvl w:val="0"/>
          <w:numId w:val="27"/>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 xml:space="preserve"> Какую точку календарно-аграрного цикла отмечает купальский праздник? (отметить один из пунктов):</w:t>
      </w:r>
    </w:p>
    <w:p w:rsidR="00A461A9" w:rsidRPr="00A461A9" w:rsidRDefault="00A461A9" w:rsidP="00796411">
      <w:pPr>
        <w:numPr>
          <w:ilvl w:val="0"/>
          <w:numId w:val="37"/>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летний солнцеворот;</w:t>
      </w:r>
    </w:p>
    <w:p w:rsidR="00A461A9" w:rsidRPr="00A461A9" w:rsidRDefault="00A461A9" w:rsidP="00796411">
      <w:pPr>
        <w:numPr>
          <w:ilvl w:val="0"/>
          <w:numId w:val="37"/>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весеннее равноденствие;</w:t>
      </w:r>
    </w:p>
    <w:p w:rsidR="00A461A9" w:rsidRPr="00A461A9" w:rsidRDefault="00A461A9" w:rsidP="00796411">
      <w:pPr>
        <w:numPr>
          <w:ilvl w:val="0"/>
          <w:numId w:val="37"/>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проводы весны и встречу лета.</w:t>
      </w:r>
    </w:p>
    <w:p w:rsidR="00A461A9" w:rsidRPr="00A461A9" w:rsidRDefault="00A461A9" w:rsidP="00A461A9">
      <w:pPr>
        <w:spacing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Раздел 4. Летне-</w:t>
      </w:r>
      <w:r w:rsidRPr="00ED480D">
        <w:rPr>
          <w:rFonts w:ascii="Times New Roman" w:hAnsi="Times New Roman"/>
          <w:i/>
          <w:iCs/>
          <w:sz w:val="24"/>
          <w:szCs w:val="24"/>
        </w:rPr>
        <w:t>осенние</w:t>
      </w:r>
      <w:r w:rsidRPr="00A461A9">
        <w:rPr>
          <w:rFonts w:ascii="Times New Roman" w:hAnsi="Times New Roman"/>
          <w:sz w:val="24"/>
          <w:szCs w:val="24"/>
        </w:rPr>
        <w:t xml:space="preserve"> календарно-аграрные обряды и праздники.</w:t>
      </w:r>
    </w:p>
    <w:p w:rsidR="00A461A9" w:rsidRPr="00A461A9" w:rsidRDefault="00A461A9" w:rsidP="00796411">
      <w:pPr>
        <w:numPr>
          <w:ilvl w:val="0"/>
          <w:numId w:val="38"/>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В народном календаре  Ильин день является календарной границей сезонов (отметить один из пунктов):</w:t>
      </w:r>
    </w:p>
    <w:p w:rsidR="00A461A9" w:rsidRPr="00A461A9" w:rsidRDefault="00A461A9" w:rsidP="00796411">
      <w:pPr>
        <w:numPr>
          <w:ilvl w:val="0"/>
          <w:numId w:val="39"/>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лета и осени;</w:t>
      </w:r>
    </w:p>
    <w:p w:rsidR="00A461A9" w:rsidRPr="00A461A9" w:rsidRDefault="00A461A9" w:rsidP="00796411">
      <w:pPr>
        <w:numPr>
          <w:ilvl w:val="0"/>
          <w:numId w:val="39"/>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весны и лета;</w:t>
      </w:r>
    </w:p>
    <w:p w:rsidR="00A461A9" w:rsidRPr="00A461A9" w:rsidRDefault="00A461A9" w:rsidP="00796411">
      <w:pPr>
        <w:numPr>
          <w:ilvl w:val="0"/>
          <w:numId w:val="39"/>
        </w:numPr>
        <w:spacing w:after="0" w:line="276" w:lineRule="auto"/>
        <w:ind w:left="709" w:firstLine="141"/>
        <w:contextualSpacing/>
        <w:jc w:val="both"/>
        <w:rPr>
          <w:rFonts w:ascii="Times New Roman" w:hAnsi="Times New Roman"/>
          <w:sz w:val="24"/>
          <w:szCs w:val="24"/>
        </w:rPr>
      </w:pPr>
      <w:r w:rsidRPr="00A461A9">
        <w:rPr>
          <w:rFonts w:ascii="Times New Roman" w:hAnsi="Times New Roman"/>
          <w:sz w:val="24"/>
          <w:szCs w:val="24"/>
        </w:rPr>
        <w:t>сенокоса и жатвы.</w:t>
      </w:r>
    </w:p>
    <w:p w:rsidR="00A461A9" w:rsidRPr="00A461A9" w:rsidRDefault="00A461A9" w:rsidP="00796411">
      <w:pPr>
        <w:numPr>
          <w:ilvl w:val="0"/>
          <w:numId w:val="38"/>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Атрибутика ильинского праздника (выбрать несколько пунктов с правильными ответами):</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 xml:space="preserve">«ильинский» бык; </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 xml:space="preserve"> первый сноп;</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«ильинская борода»;</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«новая новина» – новый хлеб (каравай, колобок, пирог);</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«ильинское» дерево;</w:t>
      </w:r>
    </w:p>
    <w:p w:rsidR="00A461A9" w:rsidRPr="00A461A9" w:rsidRDefault="00A461A9" w:rsidP="00796411">
      <w:pPr>
        <w:numPr>
          <w:ilvl w:val="0"/>
          <w:numId w:val="40"/>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«ильинский» венок.</w:t>
      </w:r>
    </w:p>
    <w:p w:rsidR="00A461A9" w:rsidRPr="00A461A9" w:rsidRDefault="00A461A9" w:rsidP="00796411">
      <w:pPr>
        <w:numPr>
          <w:ilvl w:val="0"/>
          <w:numId w:val="38"/>
        </w:numPr>
        <w:spacing w:after="0" w:line="276" w:lineRule="auto"/>
        <w:ind w:left="709" w:hanging="426"/>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Мифологическим предшественником народного персонажа св. Ильи является  (отметить один из пунктов):</w:t>
      </w:r>
    </w:p>
    <w:p w:rsidR="00A461A9" w:rsidRPr="00A461A9" w:rsidRDefault="00A461A9" w:rsidP="00796411">
      <w:pPr>
        <w:numPr>
          <w:ilvl w:val="0"/>
          <w:numId w:val="41"/>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Громовержец Перун;</w:t>
      </w:r>
    </w:p>
    <w:p w:rsidR="00A461A9" w:rsidRPr="00A461A9" w:rsidRDefault="00A461A9" w:rsidP="00796411">
      <w:pPr>
        <w:numPr>
          <w:ilvl w:val="0"/>
          <w:numId w:val="41"/>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Святой Егорий;</w:t>
      </w:r>
    </w:p>
    <w:p w:rsidR="00A461A9" w:rsidRPr="00A461A9" w:rsidRDefault="00A461A9" w:rsidP="00796411">
      <w:pPr>
        <w:numPr>
          <w:ilvl w:val="0"/>
          <w:numId w:val="41"/>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Сварог.</w:t>
      </w:r>
    </w:p>
    <w:p w:rsidR="00A461A9" w:rsidRPr="00A461A9" w:rsidRDefault="00A461A9" w:rsidP="00796411">
      <w:pPr>
        <w:numPr>
          <w:ilvl w:val="0"/>
          <w:numId w:val="38"/>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Образ Ильи сохранился в следующих фольклорных жанрах  (выбрать несколько пунктов с правильными ответами):</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колядках;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подблюдных песнях;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 xml:space="preserve">в  </w:t>
      </w:r>
      <w:proofErr w:type="spellStart"/>
      <w:r w:rsidRPr="00A461A9">
        <w:rPr>
          <w:rFonts w:ascii="Times New Roman" w:eastAsia="Times New Roman" w:hAnsi="Times New Roman"/>
          <w:color w:val="000000"/>
          <w:sz w:val="24"/>
          <w:szCs w:val="24"/>
          <w:lang w:eastAsia="ru-RU"/>
        </w:rPr>
        <w:t>жнивных</w:t>
      </w:r>
      <w:proofErr w:type="spellEnd"/>
      <w:r w:rsidRPr="00A461A9">
        <w:rPr>
          <w:rFonts w:ascii="Times New Roman" w:eastAsia="Times New Roman" w:hAnsi="Times New Roman"/>
          <w:color w:val="000000"/>
          <w:sz w:val="24"/>
          <w:szCs w:val="24"/>
          <w:lang w:eastAsia="ru-RU"/>
        </w:rPr>
        <w:t xml:space="preserve"> песнях;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сказках;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пословицах, поговорках;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приметах;</w:t>
      </w:r>
    </w:p>
    <w:p w:rsidR="00A461A9" w:rsidRPr="00A461A9" w:rsidRDefault="00A461A9" w:rsidP="00796411">
      <w:pPr>
        <w:numPr>
          <w:ilvl w:val="0"/>
          <w:numId w:val="42"/>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загадках.</w:t>
      </w:r>
    </w:p>
    <w:p w:rsidR="00A461A9" w:rsidRPr="00A461A9" w:rsidRDefault="00A461A9" w:rsidP="00796411">
      <w:pPr>
        <w:numPr>
          <w:ilvl w:val="0"/>
          <w:numId w:val="38"/>
        </w:numPr>
        <w:spacing w:after="0" w:line="276" w:lineRule="auto"/>
        <w:ind w:left="709" w:hanging="426"/>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Обряд завивания  «бороды» исполняется (отметить один из пунктов):</w:t>
      </w:r>
    </w:p>
    <w:p w:rsidR="00A461A9" w:rsidRPr="00A461A9" w:rsidRDefault="00A461A9" w:rsidP="00796411">
      <w:pPr>
        <w:numPr>
          <w:ilvl w:val="0"/>
          <w:numId w:val="43"/>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жатвенной обрядности после окончания жатвы;</w:t>
      </w:r>
    </w:p>
    <w:p w:rsidR="00A461A9" w:rsidRPr="00A461A9" w:rsidRDefault="00A461A9" w:rsidP="00796411">
      <w:pPr>
        <w:numPr>
          <w:ilvl w:val="0"/>
          <w:numId w:val="43"/>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жатвенной обрядности в начале жатвы;</w:t>
      </w:r>
    </w:p>
    <w:p w:rsidR="00A461A9" w:rsidRPr="00A461A9" w:rsidRDefault="00A461A9" w:rsidP="00796411">
      <w:pPr>
        <w:numPr>
          <w:ilvl w:val="0"/>
          <w:numId w:val="43"/>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в летней обрядности, связанной с летним солнцеворотом.</w:t>
      </w:r>
    </w:p>
    <w:p w:rsidR="00A461A9" w:rsidRPr="00A461A9" w:rsidRDefault="00A461A9" w:rsidP="00A461A9">
      <w:pPr>
        <w:spacing w:line="276" w:lineRule="auto"/>
        <w:ind w:left="709" w:hanging="426"/>
        <w:rPr>
          <w:rFonts w:ascii="Times New Roman" w:hAnsi="Times New Roman"/>
          <w:sz w:val="24"/>
          <w:szCs w:val="24"/>
        </w:rPr>
      </w:pPr>
      <w:r w:rsidRPr="00A461A9">
        <w:rPr>
          <w:rFonts w:ascii="Times New Roman" w:hAnsi="Times New Roman"/>
          <w:sz w:val="24"/>
          <w:szCs w:val="24"/>
        </w:rPr>
        <w:t xml:space="preserve"> В народной традиции обряд завивания «бороды» осмысляется как (выбрать несколько пунктов с правильными ответами):</w:t>
      </w:r>
    </w:p>
    <w:p w:rsidR="00A461A9" w:rsidRPr="00A461A9" w:rsidRDefault="00A461A9" w:rsidP="00796411">
      <w:pPr>
        <w:numPr>
          <w:ilvl w:val="0"/>
          <w:numId w:val="44"/>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lastRenderedPageBreak/>
        <w:t>жертва-благодарение за полученный урожай;</w:t>
      </w:r>
    </w:p>
    <w:p w:rsidR="00A461A9" w:rsidRPr="00A461A9" w:rsidRDefault="00A461A9" w:rsidP="00796411">
      <w:pPr>
        <w:numPr>
          <w:ilvl w:val="0"/>
          <w:numId w:val="44"/>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жертва-заклинание будущего урожая;</w:t>
      </w:r>
    </w:p>
    <w:p w:rsidR="00A461A9" w:rsidRPr="00A461A9" w:rsidRDefault="00A461A9" w:rsidP="00796411">
      <w:pPr>
        <w:numPr>
          <w:ilvl w:val="0"/>
          <w:numId w:val="44"/>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форма поклонения Богу или святому («Деду», «Волосу-Велесу», Спасу, Илье и др.);</w:t>
      </w:r>
    </w:p>
    <w:p w:rsidR="00A461A9" w:rsidRPr="00A461A9" w:rsidRDefault="00A461A9" w:rsidP="00796411">
      <w:pPr>
        <w:numPr>
          <w:ilvl w:val="0"/>
          <w:numId w:val="44"/>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ритуал защиты от нечистой силы, обитающей в хлебном поле.</w:t>
      </w:r>
    </w:p>
    <w:p w:rsidR="00A461A9" w:rsidRPr="00A461A9" w:rsidRDefault="00A461A9" w:rsidP="00796411">
      <w:pPr>
        <w:numPr>
          <w:ilvl w:val="0"/>
          <w:numId w:val="38"/>
        </w:numPr>
        <w:spacing w:after="0" w:line="276" w:lineRule="auto"/>
        <w:ind w:left="709" w:hanging="426"/>
        <w:contextualSpacing/>
        <w:jc w:val="both"/>
        <w:rPr>
          <w:rFonts w:ascii="Times New Roman" w:hAnsi="Times New Roman"/>
          <w:sz w:val="24"/>
          <w:szCs w:val="24"/>
        </w:rPr>
      </w:pPr>
      <w:r w:rsidRPr="00A461A9">
        <w:rPr>
          <w:rFonts w:ascii="Times New Roman" w:hAnsi="Times New Roman"/>
          <w:sz w:val="24"/>
          <w:szCs w:val="24"/>
        </w:rPr>
        <w:t>Атрибутика жатвенной обрядности (выбрать несколько пунктов с правильными ответами):</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proofErr w:type="spellStart"/>
      <w:r w:rsidRPr="00A461A9">
        <w:rPr>
          <w:rFonts w:ascii="Times New Roman" w:eastAsia="Times New Roman" w:hAnsi="Times New Roman"/>
          <w:color w:val="000000"/>
          <w:sz w:val="24"/>
          <w:szCs w:val="24"/>
          <w:lang w:eastAsia="ru-RU"/>
        </w:rPr>
        <w:t>жнивные</w:t>
      </w:r>
      <w:proofErr w:type="spellEnd"/>
      <w:r w:rsidRPr="00A461A9">
        <w:rPr>
          <w:rFonts w:ascii="Times New Roman" w:eastAsia="Times New Roman" w:hAnsi="Times New Roman"/>
          <w:color w:val="000000"/>
          <w:sz w:val="24"/>
          <w:szCs w:val="24"/>
          <w:lang w:eastAsia="ru-RU"/>
        </w:rPr>
        <w:t xml:space="preserve"> песни;</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proofErr w:type="spellStart"/>
      <w:r w:rsidRPr="00A461A9">
        <w:rPr>
          <w:rFonts w:ascii="Times New Roman" w:eastAsia="Times New Roman" w:hAnsi="Times New Roman"/>
          <w:color w:val="000000"/>
          <w:sz w:val="24"/>
          <w:szCs w:val="24"/>
          <w:lang w:eastAsia="ru-RU"/>
        </w:rPr>
        <w:t>жнивные</w:t>
      </w:r>
      <w:proofErr w:type="spellEnd"/>
      <w:r w:rsidRPr="00A461A9">
        <w:rPr>
          <w:rFonts w:ascii="Times New Roman" w:eastAsia="Times New Roman" w:hAnsi="Times New Roman"/>
          <w:color w:val="000000"/>
          <w:sz w:val="24"/>
          <w:szCs w:val="24"/>
          <w:lang w:eastAsia="ru-RU"/>
        </w:rPr>
        <w:t xml:space="preserve"> голошения;</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первый сноп;</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последний сноп;</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r w:rsidRPr="00A461A9">
        <w:rPr>
          <w:rFonts w:ascii="Times New Roman" w:eastAsia="Times New Roman" w:hAnsi="Times New Roman"/>
          <w:color w:val="000000"/>
          <w:sz w:val="24"/>
          <w:szCs w:val="24"/>
          <w:lang w:eastAsia="ru-RU"/>
        </w:rPr>
        <w:t>жатвенная «борода»;</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proofErr w:type="spellStart"/>
      <w:r w:rsidRPr="00A461A9">
        <w:rPr>
          <w:rFonts w:ascii="Times New Roman" w:eastAsia="Times New Roman" w:hAnsi="Times New Roman"/>
          <w:color w:val="000000"/>
          <w:sz w:val="24"/>
          <w:szCs w:val="24"/>
          <w:lang w:eastAsia="ru-RU"/>
        </w:rPr>
        <w:t>коляные</w:t>
      </w:r>
      <w:proofErr w:type="spellEnd"/>
      <w:r w:rsidRPr="00A461A9">
        <w:rPr>
          <w:rFonts w:ascii="Times New Roman" w:eastAsia="Times New Roman" w:hAnsi="Times New Roman"/>
          <w:color w:val="000000"/>
          <w:sz w:val="24"/>
          <w:szCs w:val="24"/>
          <w:lang w:eastAsia="ru-RU"/>
        </w:rPr>
        <w:t xml:space="preserve"> песни;</w:t>
      </w:r>
    </w:p>
    <w:p w:rsidR="00A461A9" w:rsidRPr="00A461A9" w:rsidRDefault="00A461A9" w:rsidP="00796411">
      <w:pPr>
        <w:numPr>
          <w:ilvl w:val="0"/>
          <w:numId w:val="45"/>
        </w:numPr>
        <w:spacing w:after="0" w:line="276" w:lineRule="auto"/>
        <w:ind w:left="709" w:firstLine="141"/>
        <w:jc w:val="both"/>
        <w:rPr>
          <w:rFonts w:ascii="Times New Roman" w:eastAsia="Times New Roman" w:hAnsi="Times New Roman"/>
          <w:color w:val="000000"/>
          <w:sz w:val="24"/>
          <w:szCs w:val="24"/>
          <w:lang w:eastAsia="ru-RU"/>
        </w:rPr>
      </w:pPr>
      <w:proofErr w:type="spellStart"/>
      <w:r w:rsidRPr="00A461A9">
        <w:rPr>
          <w:rFonts w:ascii="Times New Roman" w:eastAsia="Times New Roman" w:hAnsi="Times New Roman"/>
          <w:color w:val="000000"/>
          <w:sz w:val="24"/>
          <w:szCs w:val="24"/>
          <w:lang w:eastAsia="ru-RU"/>
        </w:rPr>
        <w:t>заклички</w:t>
      </w:r>
      <w:proofErr w:type="spellEnd"/>
      <w:r w:rsidRPr="00A461A9">
        <w:rPr>
          <w:rFonts w:ascii="Times New Roman" w:eastAsia="Times New Roman" w:hAnsi="Times New Roman"/>
          <w:color w:val="000000"/>
          <w:sz w:val="24"/>
          <w:szCs w:val="24"/>
          <w:lang w:eastAsia="ru-RU"/>
        </w:rPr>
        <w:t>.</w:t>
      </w:r>
    </w:p>
    <w:p w:rsidR="00653C76" w:rsidRDefault="00653C76" w:rsidP="00653C76">
      <w:pPr>
        <w:spacing w:after="0" w:line="240" w:lineRule="auto"/>
        <w:ind w:firstLine="360"/>
        <w:rPr>
          <w:rFonts w:ascii="Times New Roman" w:eastAsia="Times New Roman" w:hAnsi="Times New Roman"/>
          <w:b/>
          <w:sz w:val="24"/>
          <w:szCs w:val="24"/>
          <w:lang w:eastAsia="ru-RU"/>
        </w:rPr>
      </w:pPr>
    </w:p>
    <w:p w:rsidR="00BD08F6" w:rsidRPr="00A461A9" w:rsidRDefault="00BD08F6" w:rsidP="00BD08F6">
      <w:pPr>
        <w:autoSpaceDE w:val="0"/>
        <w:autoSpaceDN w:val="0"/>
        <w:adjustRightInd w:val="0"/>
        <w:spacing w:after="0" w:line="276" w:lineRule="auto"/>
        <w:jc w:val="both"/>
        <w:rPr>
          <w:rFonts w:ascii="Times New Roman" w:eastAsia="Times New Roman" w:hAnsi="Times New Roman"/>
          <w:b/>
          <w:sz w:val="24"/>
          <w:szCs w:val="24"/>
          <w:lang w:eastAsia="ru-RU"/>
        </w:rPr>
      </w:pPr>
      <w:r w:rsidRPr="00A461A9">
        <w:rPr>
          <w:rFonts w:ascii="Times New Roman" w:eastAsia="Times New Roman" w:hAnsi="Times New Roman"/>
          <w:b/>
          <w:sz w:val="24"/>
          <w:szCs w:val="24"/>
          <w:lang w:eastAsia="ru-RU"/>
        </w:rPr>
        <w:t xml:space="preserve">Примерная тематика </w:t>
      </w:r>
      <w:r w:rsidR="001A1696">
        <w:rPr>
          <w:rFonts w:ascii="Times New Roman" w:eastAsia="Times New Roman" w:hAnsi="Times New Roman"/>
          <w:b/>
          <w:sz w:val="24"/>
          <w:szCs w:val="24"/>
          <w:lang w:eastAsia="ru-RU"/>
        </w:rPr>
        <w:t>рефератов</w:t>
      </w:r>
      <w:r w:rsidRPr="00A461A9">
        <w:rPr>
          <w:rFonts w:ascii="Times New Roman" w:eastAsia="Times New Roman" w:hAnsi="Times New Roman"/>
          <w:b/>
          <w:sz w:val="24"/>
          <w:szCs w:val="24"/>
          <w:lang w:eastAsia="ru-RU"/>
        </w:rPr>
        <w:t xml:space="preserve"> </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Тверская обрядность Зимних Святок</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Троицкая обрядность Тверской области.</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Купальская  обрядность на тверской земле по печатным источникам.</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Масленичное ряжение по материалам публикаций.</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Заговорная традиция в славянской календарной обрядности.</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Традиционная обрядовая еда в календарной обрядности.</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Брачные мотивы в системе традиционного народного календаря.</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Письменные свидетельства о прядильно-ткацких традициях в тверском народном календаре.</w:t>
      </w:r>
    </w:p>
    <w:p w:rsidR="00BD08F6" w:rsidRPr="00A461A9" w:rsidRDefault="00BD08F6" w:rsidP="00796411">
      <w:pPr>
        <w:numPr>
          <w:ilvl w:val="0"/>
          <w:numId w:val="6"/>
        </w:numPr>
        <w:autoSpaceDE w:val="0"/>
        <w:autoSpaceDN w:val="0"/>
        <w:adjustRightInd w:val="0"/>
        <w:spacing w:after="0" w:line="276" w:lineRule="auto"/>
        <w:ind w:firstLine="284"/>
        <w:rPr>
          <w:rFonts w:ascii="Times New Roman" w:eastAsia="TimesNewRomanPS-ItalicMT" w:hAnsi="Times New Roman"/>
          <w:iCs/>
          <w:sz w:val="24"/>
          <w:szCs w:val="24"/>
          <w:lang w:eastAsia="ru-RU"/>
        </w:rPr>
      </w:pPr>
      <w:r w:rsidRPr="00A461A9">
        <w:rPr>
          <w:rFonts w:ascii="Times New Roman" w:eastAsia="TimesNewRomanPS-ItalicMT" w:hAnsi="Times New Roman"/>
          <w:iCs/>
          <w:sz w:val="24"/>
          <w:szCs w:val="24"/>
          <w:lang w:eastAsia="ru-RU"/>
        </w:rPr>
        <w:t>Весенне-летняя обрядность Тверской области.</w:t>
      </w:r>
    </w:p>
    <w:p w:rsidR="00653C76" w:rsidRDefault="00BD08F6" w:rsidP="00653C76">
      <w:pPr>
        <w:tabs>
          <w:tab w:val="left" w:pos="9540"/>
        </w:tabs>
        <w:spacing w:after="0" w:line="240" w:lineRule="auto"/>
        <w:ind w:left="720"/>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653C76" w:rsidRDefault="00653C76" w:rsidP="00653C76">
      <w:pPr>
        <w:spacing w:after="0" w:line="240" w:lineRule="auto"/>
        <w:ind w:firstLine="53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Итоговый контроль</w:t>
      </w:r>
    </w:p>
    <w:p w:rsidR="00653C76" w:rsidRDefault="00653C76" w:rsidP="00653C76">
      <w:pPr>
        <w:spacing w:after="0" w:line="240" w:lineRule="auto"/>
        <w:ind w:firstLine="539"/>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Цель: </w:t>
      </w:r>
      <w:r>
        <w:rPr>
          <w:rFonts w:ascii="Times New Roman" w:eastAsia="Times New Roman" w:hAnsi="Times New Roman"/>
          <w:sz w:val="24"/>
          <w:szCs w:val="24"/>
          <w:lang w:eastAsia="ru-RU"/>
        </w:rPr>
        <w:t>выявление качества освоения образовательной программы, уровень формирования профессиональных компетенций.</w:t>
      </w:r>
    </w:p>
    <w:p w:rsidR="00653C76" w:rsidRDefault="00653C76" w:rsidP="00653C76">
      <w:pPr>
        <w:spacing w:after="0" w:line="240" w:lineRule="auto"/>
        <w:ind w:firstLine="539"/>
        <w:rPr>
          <w:rFonts w:ascii="Times New Roman" w:eastAsia="Times New Roman" w:hAnsi="Times New Roman"/>
          <w:sz w:val="24"/>
          <w:szCs w:val="24"/>
          <w:lang w:eastAsia="ru-RU"/>
        </w:rPr>
      </w:pPr>
      <w:r>
        <w:rPr>
          <w:rFonts w:ascii="Times New Roman" w:eastAsia="Times New Roman" w:hAnsi="Times New Roman"/>
          <w:b/>
          <w:sz w:val="24"/>
          <w:szCs w:val="24"/>
          <w:lang w:eastAsia="ru-RU"/>
        </w:rPr>
        <w:t>Форма проведения</w:t>
      </w:r>
      <w:r>
        <w:rPr>
          <w:rFonts w:ascii="Times New Roman" w:eastAsia="Times New Roman" w:hAnsi="Times New Roman"/>
          <w:sz w:val="24"/>
          <w:szCs w:val="24"/>
          <w:lang w:eastAsia="ru-RU"/>
        </w:rPr>
        <w:t>: экзамен.</w:t>
      </w:r>
    </w:p>
    <w:p w:rsidR="00653C76" w:rsidRDefault="00653C76" w:rsidP="00653C76">
      <w:pPr>
        <w:spacing w:after="0" w:line="240" w:lineRule="auto"/>
        <w:ind w:firstLine="53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ответа:</w:t>
      </w:r>
    </w:p>
    <w:p w:rsidR="00653C76" w:rsidRDefault="00653C76" w:rsidP="00653C76">
      <w:pPr>
        <w:spacing w:after="120" w:line="276" w:lineRule="auto"/>
        <w:ind w:left="283" w:firstLine="61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  по методике этнокультурных исследований является итоговой формой аттестации студентов по данному курсу.  В каждый экзаменационный билет входит два вопроса. Отвечая на них, студент должен опираться на предусмотренные программой курса источники, продемонстрировать владение методами анализа научной литературы. Особое внимание следует уделить анализу ключевых понятий курса.</w:t>
      </w:r>
    </w:p>
    <w:p w:rsidR="00653C76" w:rsidRDefault="00653C76" w:rsidP="00653C76">
      <w:pPr>
        <w:spacing w:after="120" w:line="276" w:lineRule="auto"/>
        <w:ind w:left="28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Ответы студентов оцениваются по следующим </w:t>
      </w:r>
      <w:r>
        <w:rPr>
          <w:rFonts w:ascii="Times New Roman" w:eastAsia="Times New Roman" w:hAnsi="Times New Roman"/>
          <w:b/>
          <w:sz w:val="24"/>
          <w:szCs w:val="24"/>
          <w:lang w:eastAsia="ru-RU"/>
        </w:rPr>
        <w:t>критериям:</w:t>
      </w:r>
      <w:r>
        <w:rPr>
          <w:rFonts w:ascii="Times New Roman" w:eastAsia="Times New Roman" w:hAnsi="Times New Roman"/>
          <w:sz w:val="24"/>
          <w:szCs w:val="24"/>
          <w:lang w:eastAsia="ru-RU"/>
        </w:rPr>
        <w:t xml:space="preserve"> </w:t>
      </w:r>
    </w:p>
    <w:p w:rsidR="00653C76" w:rsidRDefault="00653C76" w:rsidP="00796411">
      <w:pPr>
        <w:numPr>
          <w:ilvl w:val="0"/>
          <w:numId w:val="3"/>
        </w:numPr>
        <w:tabs>
          <w:tab w:val="clear" w:pos="360"/>
          <w:tab w:val="num" w:pos="927"/>
        </w:tabs>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Точность изложения фактологического материала</w:t>
      </w:r>
    </w:p>
    <w:p w:rsidR="00653C76" w:rsidRDefault="00653C76" w:rsidP="00796411">
      <w:pPr>
        <w:numPr>
          <w:ilvl w:val="0"/>
          <w:numId w:val="3"/>
        </w:numPr>
        <w:tabs>
          <w:tab w:val="clear" w:pos="360"/>
          <w:tab w:val="num" w:pos="927"/>
        </w:tabs>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Четкое построение, логичность ответа</w:t>
      </w:r>
    </w:p>
    <w:p w:rsidR="00653C76" w:rsidRDefault="00653C76" w:rsidP="00796411">
      <w:pPr>
        <w:numPr>
          <w:ilvl w:val="0"/>
          <w:numId w:val="3"/>
        </w:numPr>
        <w:tabs>
          <w:tab w:val="clear" w:pos="360"/>
          <w:tab w:val="num" w:pos="927"/>
        </w:tabs>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Знание первоисточников</w:t>
      </w:r>
    </w:p>
    <w:p w:rsidR="00653C76" w:rsidRDefault="00653C76" w:rsidP="00796411">
      <w:pPr>
        <w:numPr>
          <w:ilvl w:val="0"/>
          <w:numId w:val="3"/>
        </w:numPr>
        <w:tabs>
          <w:tab w:val="clear" w:pos="360"/>
          <w:tab w:val="num" w:pos="927"/>
        </w:tabs>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Умение привести примеры, иллюстрирующие теоретические положения</w:t>
      </w:r>
    </w:p>
    <w:p w:rsidR="00653C76" w:rsidRDefault="00653C76" w:rsidP="00796411">
      <w:pPr>
        <w:numPr>
          <w:ilvl w:val="0"/>
          <w:numId w:val="3"/>
        </w:numPr>
        <w:tabs>
          <w:tab w:val="clear" w:pos="360"/>
          <w:tab w:val="num" w:pos="927"/>
        </w:tabs>
        <w:spacing w:after="0" w:line="240" w:lineRule="auto"/>
        <w:ind w:left="9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Творческий подход к анализу рассматриваемой проблемы: развернутая характеристика ее современного состояния и видение перспектив развития.</w:t>
      </w:r>
    </w:p>
    <w:p w:rsidR="00653C76" w:rsidRDefault="00653C76" w:rsidP="00653C76">
      <w:pPr>
        <w:spacing w:after="120" w:line="276" w:lineRule="auto"/>
        <w:ind w:left="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Студент получает отличную оценку, если его ответ отвечает всем перечисленным критериям.</w:t>
      </w:r>
    </w:p>
    <w:p w:rsidR="00653C76" w:rsidRDefault="00653C76" w:rsidP="00653C76">
      <w:pPr>
        <w:spacing w:after="120" w:line="276" w:lineRule="auto"/>
        <w:ind w:left="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При полном соответствии первым трем-четырем критериям, студенту выставляется оценка «хорошо».</w:t>
      </w:r>
    </w:p>
    <w:p w:rsidR="00653C76" w:rsidRDefault="00653C76" w:rsidP="00653C76">
      <w:pPr>
        <w:spacing w:after="120" w:line="276" w:lineRule="auto"/>
        <w:ind w:left="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недостаточно полном соответствии ответа студента вышеперечисленным критериям, он получает оценку «удовлетворительно».</w:t>
      </w:r>
    </w:p>
    <w:p w:rsidR="00653C76" w:rsidRDefault="00653C76" w:rsidP="00653C76">
      <w:pPr>
        <w:spacing w:after="120" w:line="276" w:lineRule="auto"/>
        <w:ind w:left="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несоответствии ответа студента большинству из представленных критериев выставляется оценка «неудовлетворительно».</w:t>
      </w:r>
    </w:p>
    <w:p w:rsidR="00653C76" w:rsidRDefault="00653C76" w:rsidP="00653C76">
      <w:pPr>
        <w:spacing w:after="0" w:line="240" w:lineRule="auto"/>
        <w:ind w:firstLine="539"/>
        <w:rPr>
          <w:rFonts w:ascii="Times New Roman" w:eastAsia="Times New Roman" w:hAnsi="Times New Roman"/>
          <w:b/>
          <w:sz w:val="24"/>
          <w:szCs w:val="24"/>
          <w:lang w:eastAsia="ru-RU"/>
        </w:rPr>
      </w:pPr>
    </w:p>
    <w:p w:rsidR="00653C76" w:rsidRDefault="00653C76" w:rsidP="00653C76">
      <w:pPr>
        <w:spacing w:after="200" w:line="276" w:lineRule="auto"/>
        <w:ind w:left="36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Примерный перечень вопросов к экзамену</w:t>
      </w:r>
    </w:p>
    <w:p w:rsidR="00653C76" w:rsidRDefault="00653C76" w:rsidP="00653C76">
      <w:pPr>
        <w:spacing w:after="0" w:line="240" w:lineRule="auto"/>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Вопросы к экзамену:</w:t>
      </w:r>
    </w:p>
    <w:p w:rsidR="00653C76" w:rsidRDefault="00653C76" w:rsidP="00796411">
      <w:pPr>
        <w:numPr>
          <w:ilvl w:val="0"/>
          <w:numId w:val="4"/>
        </w:numPr>
        <w:spacing w:after="0" w:line="240" w:lineRule="auto"/>
        <w:ind w:left="0" w:firstLine="709"/>
        <w:jc w:val="both"/>
        <w:rPr>
          <w:rFonts w:ascii="Times New Roman" w:eastAsia="Times New Roman" w:hAnsi="Times New Roman"/>
          <w:b/>
          <w:bCs/>
          <w:i/>
          <w:iCs/>
          <w:sz w:val="24"/>
          <w:szCs w:val="24"/>
          <w:lang w:eastAsia="ru-RU"/>
        </w:rPr>
      </w:pPr>
      <w:r>
        <w:rPr>
          <w:rFonts w:ascii="Times New Roman" w:eastAsia="Times New Roman" w:hAnsi="Times New Roman"/>
          <w:sz w:val="24"/>
          <w:szCs w:val="24"/>
          <w:lang w:eastAsia="ru-RU"/>
        </w:rPr>
        <w:t>Методология, методы и методика исследования как область научного знания.</w:t>
      </w:r>
    </w:p>
    <w:p w:rsidR="00653C76" w:rsidRDefault="00653C76" w:rsidP="00796411">
      <w:pPr>
        <w:numPr>
          <w:ilvl w:val="0"/>
          <w:numId w:val="4"/>
        </w:numPr>
        <w:tabs>
          <w:tab w:val="left" w:pos="708"/>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Типы и уровни методологического знания (по М. </w:t>
      </w:r>
      <w:proofErr w:type="spellStart"/>
      <w:r>
        <w:rPr>
          <w:rFonts w:ascii="Times New Roman" w:eastAsia="Times New Roman" w:hAnsi="Times New Roman"/>
          <w:sz w:val="24"/>
          <w:szCs w:val="24"/>
          <w:lang w:eastAsia="ru-RU"/>
        </w:rPr>
        <w:t>Фицуле</w:t>
      </w:r>
      <w:proofErr w:type="spellEnd"/>
      <w:r>
        <w:rPr>
          <w:rFonts w:ascii="Times New Roman" w:eastAsia="Times New Roman" w:hAnsi="Times New Roman"/>
          <w:sz w:val="24"/>
          <w:szCs w:val="24"/>
          <w:lang w:eastAsia="ru-RU"/>
        </w:rPr>
        <w:t>): философская методология, общенаучные методы, конкретно-научная методология, дисциплинарная методология, методология междисциплинарных исследований.</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proofErr w:type="spellStart"/>
      <w:r>
        <w:rPr>
          <w:rFonts w:ascii="Times New Roman" w:hAnsi="Times New Roman"/>
          <w:sz w:val="24"/>
          <w:szCs w:val="24"/>
        </w:rPr>
        <w:t>Житейско-эмпирическое</w:t>
      </w:r>
      <w:proofErr w:type="spellEnd"/>
      <w:r>
        <w:rPr>
          <w:rFonts w:ascii="Times New Roman" w:hAnsi="Times New Roman"/>
          <w:sz w:val="24"/>
          <w:szCs w:val="24"/>
        </w:rPr>
        <w:t>, диагностическое и научное познание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Методологические основы исследований. Труды  В.Е. Гусева.</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Методологические основы исследований. Труды  И.И. </w:t>
      </w:r>
      <w:proofErr w:type="spellStart"/>
      <w:r>
        <w:rPr>
          <w:rFonts w:ascii="Times New Roman" w:hAnsi="Times New Roman"/>
          <w:sz w:val="24"/>
          <w:szCs w:val="24"/>
        </w:rPr>
        <w:t>Земцовского</w:t>
      </w:r>
      <w:proofErr w:type="spellEnd"/>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Методологические основы исследований. Труды  Б.Н. Путилова  и др.</w:t>
      </w:r>
    </w:p>
    <w:p w:rsidR="00653C76" w:rsidRDefault="00653C76" w:rsidP="00796411">
      <w:pPr>
        <w:numPr>
          <w:ilvl w:val="0"/>
          <w:numId w:val="4"/>
        </w:numPr>
        <w:tabs>
          <w:tab w:val="left" w:pos="708"/>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Основные направления исследований в области народной художественной культуры. </w:t>
      </w:r>
    </w:p>
    <w:p w:rsidR="00653C76" w:rsidRDefault="00653C76" w:rsidP="00796411">
      <w:pPr>
        <w:numPr>
          <w:ilvl w:val="0"/>
          <w:numId w:val="4"/>
        </w:numPr>
        <w:tabs>
          <w:tab w:val="left" w:pos="708"/>
        </w:tabs>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Актуальные проблемы исследований народной художественной культуры в современных условиях.</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Художественно-эстетические аспекты изучения народной художественной культуры (в контексте трудов Д.С.Лихачева).</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Актуальные проблемы исследований народной художественной культуры в современных условиях.</w:t>
      </w:r>
    </w:p>
    <w:p w:rsidR="00653C76" w:rsidRDefault="00653C76" w:rsidP="00796411">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Народная культура как специфический объект и предмет исследования. </w:t>
      </w:r>
    </w:p>
    <w:p w:rsidR="00653C76" w:rsidRDefault="00653C76" w:rsidP="00796411">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Педагогический потенциал народной художественной культуры и проблемы его реализации в современных исследованиях.</w:t>
      </w:r>
    </w:p>
    <w:p w:rsidR="00653C76" w:rsidRDefault="00653C76" w:rsidP="00796411">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Художественно-творческая деятельность художественного коллектива как основа педагогического процесса.</w:t>
      </w:r>
    </w:p>
    <w:p w:rsidR="00653C76" w:rsidRDefault="00653C76" w:rsidP="00796411">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Методы и формы педагогической работы с коллективом народного художественного творчества.</w:t>
      </w:r>
    </w:p>
    <w:p w:rsidR="00653C76" w:rsidRDefault="00653C76" w:rsidP="00796411">
      <w:pPr>
        <w:numPr>
          <w:ilvl w:val="0"/>
          <w:numId w:val="4"/>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Методы диагностики художественной культуры и творческих способностей личности.</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Характеристика методологических принципов исследования народной художественной культуры.</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Виды научных исследований в области народного художественного творчества.</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Теоретические исследования народной художественной культуры. </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Прикладные исследования и их роль в изучении и развитии народной художественной культуры. </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Социологические исследования. </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Этнологические исследования и их особенность и значение. </w:t>
      </w:r>
    </w:p>
    <w:p w:rsidR="00653C76" w:rsidRDefault="00653C76" w:rsidP="00796411">
      <w:pPr>
        <w:numPr>
          <w:ilvl w:val="0"/>
          <w:numId w:val="4"/>
        </w:numPr>
        <w:tabs>
          <w:tab w:val="left" w:pos="708"/>
        </w:tabs>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Искусствоведческие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Проблематика исследований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Основные компоненты научного аппарата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lastRenderedPageBreak/>
        <w:t>Объект и предмет в научном исследовании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Цель и задачи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Методика разработки программы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Народная художественная культура как отрасль психолого-педагогических исследований.</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Теоретические и эмпирические методы исследования. Общее понятие.</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Теоретические методы исследования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Эмпирические методы исследования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Наблюдение и эксперимент как основные методы научного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Научная ценность метода беседы.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Этапы научного исследования.</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 xml:space="preserve">Характеристика метода опроса. Особенности проведения интервью и анкетирования. Этапы разработки анкеты. </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Методы полевой этнографии в исследовании народной художественной культуры.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Фольклорные экспедиции. Архивный и сравнительно-исторический методы.</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Народная художественная культура в современном этнокультурном образовательном пространстве.</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sz w:val="24"/>
          <w:szCs w:val="24"/>
        </w:rPr>
        <w:t>Исследование региональных особенностей  традиционной художественной культуры России.</w:t>
      </w:r>
    </w:p>
    <w:p w:rsidR="00653C76" w:rsidRDefault="00653C76" w:rsidP="00796411">
      <w:pPr>
        <w:numPr>
          <w:ilvl w:val="0"/>
          <w:numId w:val="4"/>
        </w:numPr>
        <w:spacing w:after="0" w:line="240" w:lineRule="auto"/>
        <w:ind w:left="0" w:firstLine="709"/>
        <w:contextualSpacing/>
        <w:jc w:val="both"/>
        <w:rPr>
          <w:rFonts w:ascii="Times New Roman" w:hAnsi="Times New Roman"/>
          <w:sz w:val="24"/>
          <w:szCs w:val="24"/>
        </w:rPr>
      </w:pPr>
      <w:r>
        <w:rPr>
          <w:rFonts w:ascii="Times New Roman" w:hAnsi="Times New Roman"/>
          <w:bCs/>
          <w:sz w:val="24"/>
          <w:szCs w:val="24"/>
        </w:rPr>
        <w:t>Деятельность учреждений культуры, науки и образования по разработке актуальных проблем народной художественной культуры.</w:t>
      </w:r>
    </w:p>
    <w:p w:rsidR="00653C76" w:rsidRDefault="00653C76" w:rsidP="00653C76">
      <w:pPr>
        <w:spacing w:after="0" w:line="240" w:lineRule="auto"/>
        <w:ind w:firstLine="709"/>
        <w:contextualSpacing/>
        <w:jc w:val="both"/>
        <w:rPr>
          <w:rFonts w:ascii="Times New Roman" w:hAnsi="Times New Roman"/>
          <w:sz w:val="24"/>
          <w:szCs w:val="24"/>
        </w:rPr>
      </w:pPr>
    </w:p>
    <w:p w:rsidR="00653C76" w:rsidRDefault="00653C76" w:rsidP="00653C76">
      <w:pPr>
        <w:spacing w:after="0" w:line="240" w:lineRule="auto"/>
        <w:ind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Требования к экзаменам по курсу «</w:t>
      </w:r>
      <w:r w:rsidR="00796411">
        <w:rPr>
          <w:rFonts w:ascii="Times New Roman" w:eastAsia="Times New Roman" w:hAnsi="Times New Roman"/>
          <w:b/>
          <w:sz w:val="24"/>
          <w:szCs w:val="24"/>
          <w:lang w:eastAsia="ru-RU"/>
        </w:rPr>
        <w:t>Русская традиционная культура</w:t>
      </w:r>
      <w:r>
        <w:rPr>
          <w:rFonts w:ascii="Times New Roman" w:eastAsia="Times New Roman" w:hAnsi="Times New Roman"/>
          <w:b/>
          <w:sz w:val="24"/>
          <w:szCs w:val="24"/>
          <w:lang w:eastAsia="ru-RU"/>
        </w:rPr>
        <w:t>»:</w:t>
      </w:r>
    </w:p>
    <w:p w:rsidR="00653C76" w:rsidRDefault="00653C76" w:rsidP="00796411">
      <w:pPr>
        <w:numPr>
          <w:ilvl w:val="0"/>
          <w:numId w:val="5"/>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конце третьего семестра студенты сдают экзамен по всем пройденным разделам.</w:t>
      </w:r>
    </w:p>
    <w:p w:rsidR="00653C76" w:rsidRDefault="00653C76" w:rsidP="00796411">
      <w:pPr>
        <w:numPr>
          <w:ilvl w:val="0"/>
          <w:numId w:val="5"/>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 время экзамена студенту необходимо показать устойчивые знания теоретического материала и умение владеть практическими навыками анализа теоретического материала и его применения к конкретным явлениям народной художественной культуры, умение владеть практическими навыками работы с первоисточниками.</w:t>
      </w:r>
    </w:p>
    <w:p w:rsidR="00653C76" w:rsidRDefault="00653C76" w:rsidP="00796411">
      <w:pPr>
        <w:numPr>
          <w:ilvl w:val="0"/>
          <w:numId w:val="5"/>
        </w:num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bCs/>
          <w:spacing w:val="-8"/>
          <w:sz w:val="24"/>
          <w:szCs w:val="24"/>
          <w:lang w:eastAsia="ru-RU"/>
        </w:rPr>
        <w:t>Примерный перечень вопросов к экзамену</w:t>
      </w:r>
      <w:r>
        <w:rPr>
          <w:rFonts w:ascii="Times New Roman" w:eastAsia="Times New Roman" w:hAnsi="Times New Roman"/>
          <w:spacing w:val="-3"/>
          <w:sz w:val="24"/>
          <w:szCs w:val="24"/>
          <w:lang w:eastAsia="ru-RU"/>
        </w:rPr>
        <w:t xml:space="preserve"> составляется из контрольных вопросов и заданий для самостоятельной </w:t>
      </w:r>
      <w:r>
        <w:rPr>
          <w:rFonts w:ascii="Times New Roman" w:eastAsia="Times New Roman" w:hAnsi="Times New Roman"/>
          <w:spacing w:val="-1"/>
          <w:sz w:val="24"/>
          <w:szCs w:val="24"/>
          <w:lang w:eastAsia="ru-RU"/>
        </w:rPr>
        <w:t>работы студентов по материалу  семестра и должен отражать приобретаемые компетенции.</w:t>
      </w:r>
    </w:p>
    <w:p w:rsidR="00653C76" w:rsidRDefault="00653C76" w:rsidP="00653C76"/>
    <w:p w:rsidR="00653C76" w:rsidRDefault="00653C76" w:rsidP="00653C76"/>
    <w:p w:rsidR="00BE2C74" w:rsidRDefault="00BE2C74"/>
    <w:sectPr w:rsidR="00BE2C74" w:rsidSect="00F26A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bkit-standard">
    <w:altName w:val="Times New Roman"/>
    <w:charset w:val="CC"/>
    <w:family w:val="roman"/>
    <w:pitch w:val="variable"/>
    <w:sig w:usb0="00000000" w:usb1="00000000" w:usb2="00000000" w:usb3="00000000" w:csb0="0000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D0CEF"/>
    <w:multiLevelType w:val="hybridMultilevel"/>
    <w:tmpl w:val="F042B6CC"/>
    <w:lvl w:ilvl="0" w:tplc="135283CE">
      <w:start w:val="1"/>
      <w:numFmt w:val="decimal"/>
      <w:lvlText w:val="%1."/>
      <w:lvlJc w:val="left"/>
      <w:pPr>
        <w:tabs>
          <w:tab w:val="num" w:pos="720"/>
        </w:tabs>
        <w:ind w:left="720" w:hanging="360"/>
      </w:pPr>
      <w:rPr>
        <w:rFonts w:ascii="Times New Roman" w:hAnsi="Times New Roman" w:cs="Times New Roman" w:hint="default"/>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9048F5"/>
    <w:multiLevelType w:val="hybridMultilevel"/>
    <w:tmpl w:val="E5883D12"/>
    <w:lvl w:ilvl="0" w:tplc="9848758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08874D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8BB18A4"/>
    <w:multiLevelType w:val="hybridMultilevel"/>
    <w:tmpl w:val="29565674"/>
    <w:lvl w:ilvl="0" w:tplc="CE9CB9D2">
      <w:start w:val="1"/>
      <w:numFmt w:val="decimal"/>
      <w:lvlText w:val="%1."/>
      <w:lvlJc w:val="left"/>
      <w:pPr>
        <w:ind w:left="363" w:hanging="360"/>
      </w:pPr>
      <w:rPr>
        <w:rFonts w:hint="default"/>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4">
    <w:nsid w:val="0A1332A4"/>
    <w:multiLevelType w:val="hybridMultilevel"/>
    <w:tmpl w:val="CBE0F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F6EF6"/>
    <w:multiLevelType w:val="hybridMultilevel"/>
    <w:tmpl w:val="E2EC240A"/>
    <w:lvl w:ilvl="0" w:tplc="50986534">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6">
    <w:nsid w:val="13637BC3"/>
    <w:multiLevelType w:val="hybridMultilevel"/>
    <w:tmpl w:val="450EA162"/>
    <w:lvl w:ilvl="0" w:tplc="CA4439A8">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nsid w:val="155F1EDB"/>
    <w:multiLevelType w:val="hybridMultilevel"/>
    <w:tmpl w:val="D38AE25E"/>
    <w:lvl w:ilvl="0" w:tplc="391654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57132C2"/>
    <w:multiLevelType w:val="hybridMultilevel"/>
    <w:tmpl w:val="4A3C5A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5D7116B"/>
    <w:multiLevelType w:val="hybridMultilevel"/>
    <w:tmpl w:val="3B126EC0"/>
    <w:lvl w:ilvl="0" w:tplc="4BD0C4E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6E636D2"/>
    <w:multiLevelType w:val="hybridMultilevel"/>
    <w:tmpl w:val="4CB67A04"/>
    <w:lvl w:ilvl="0" w:tplc="7616CF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20D00917"/>
    <w:multiLevelType w:val="hybridMultilevel"/>
    <w:tmpl w:val="816A3D34"/>
    <w:lvl w:ilvl="0" w:tplc="3FF4CE00">
      <w:start w:val="1"/>
      <w:numFmt w:val="decimal"/>
      <w:lvlText w:val="%1."/>
      <w:lvlJc w:val="left"/>
      <w:pPr>
        <w:tabs>
          <w:tab w:val="num" w:pos="720"/>
        </w:tabs>
        <w:ind w:left="720" w:hanging="360"/>
      </w:pPr>
      <w:rPr>
        <w:rFonts w:ascii="Times New Roman" w:hAnsi="Times New Roman" w:cs="Times New Roman" w:hint="default"/>
      </w:rPr>
    </w:lvl>
    <w:lvl w:ilvl="1" w:tplc="6D888028">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5335DCD"/>
    <w:multiLevelType w:val="hybridMultilevel"/>
    <w:tmpl w:val="50A8CFD6"/>
    <w:lvl w:ilvl="0" w:tplc="C51E8128">
      <w:start w:val="1"/>
      <w:numFmt w:val="decimal"/>
      <w:lvlText w:val="%1."/>
      <w:lvlJc w:val="left"/>
      <w:pPr>
        <w:ind w:left="796" w:hanging="360"/>
      </w:pPr>
      <w:rPr>
        <w:rFonts w:hint="default"/>
      </w:r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13">
    <w:nsid w:val="27D71377"/>
    <w:multiLevelType w:val="hybridMultilevel"/>
    <w:tmpl w:val="E81404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A1C236D"/>
    <w:multiLevelType w:val="hybridMultilevel"/>
    <w:tmpl w:val="2A80E9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84FA1240">
      <w:start w:val="1"/>
      <w:numFmt w:val="decimal"/>
      <w:lvlText w:val="%4."/>
      <w:lvlJc w:val="left"/>
      <w:pPr>
        <w:ind w:left="2880" w:hanging="360"/>
      </w:pPr>
      <w:rPr>
        <w:rFonts w:cs="Times New Roman"/>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2A3203EF"/>
    <w:multiLevelType w:val="hybridMultilevel"/>
    <w:tmpl w:val="61F09FE2"/>
    <w:lvl w:ilvl="0" w:tplc="4BB8676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2FA62149"/>
    <w:multiLevelType w:val="hybridMultilevel"/>
    <w:tmpl w:val="3A645CFA"/>
    <w:lvl w:ilvl="0" w:tplc="D458C954">
      <w:start w:val="1"/>
      <w:numFmt w:val="decimal"/>
      <w:lvlText w:val="%1."/>
      <w:lvlJc w:val="left"/>
      <w:pPr>
        <w:ind w:left="511" w:hanging="360"/>
      </w:pPr>
      <w:rPr>
        <w:rFonts w:hint="default"/>
      </w:rPr>
    </w:lvl>
    <w:lvl w:ilvl="1" w:tplc="04190019" w:tentative="1">
      <w:start w:val="1"/>
      <w:numFmt w:val="lowerLetter"/>
      <w:lvlText w:val="%2."/>
      <w:lvlJc w:val="left"/>
      <w:pPr>
        <w:ind w:left="1231" w:hanging="360"/>
      </w:pPr>
    </w:lvl>
    <w:lvl w:ilvl="2" w:tplc="0419001B" w:tentative="1">
      <w:start w:val="1"/>
      <w:numFmt w:val="lowerRoman"/>
      <w:lvlText w:val="%3."/>
      <w:lvlJc w:val="right"/>
      <w:pPr>
        <w:ind w:left="1951" w:hanging="180"/>
      </w:pPr>
    </w:lvl>
    <w:lvl w:ilvl="3" w:tplc="0419000F" w:tentative="1">
      <w:start w:val="1"/>
      <w:numFmt w:val="decimal"/>
      <w:lvlText w:val="%4."/>
      <w:lvlJc w:val="left"/>
      <w:pPr>
        <w:ind w:left="2671" w:hanging="360"/>
      </w:pPr>
    </w:lvl>
    <w:lvl w:ilvl="4" w:tplc="04190019" w:tentative="1">
      <w:start w:val="1"/>
      <w:numFmt w:val="lowerLetter"/>
      <w:lvlText w:val="%5."/>
      <w:lvlJc w:val="left"/>
      <w:pPr>
        <w:ind w:left="3391" w:hanging="360"/>
      </w:pPr>
    </w:lvl>
    <w:lvl w:ilvl="5" w:tplc="0419001B" w:tentative="1">
      <w:start w:val="1"/>
      <w:numFmt w:val="lowerRoman"/>
      <w:lvlText w:val="%6."/>
      <w:lvlJc w:val="right"/>
      <w:pPr>
        <w:ind w:left="4111" w:hanging="180"/>
      </w:pPr>
    </w:lvl>
    <w:lvl w:ilvl="6" w:tplc="0419000F" w:tentative="1">
      <w:start w:val="1"/>
      <w:numFmt w:val="decimal"/>
      <w:lvlText w:val="%7."/>
      <w:lvlJc w:val="left"/>
      <w:pPr>
        <w:ind w:left="4831" w:hanging="360"/>
      </w:pPr>
    </w:lvl>
    <w:lvl w:ilvl="7" w:tplc="04190019" w:tentative="1">
      <w:start w:val="1"/>
      <w:numFmt w:val="lowerLetter"/>
      <w:lvlText w:val="%8."/>
      <w:lvlJc w:val="left"/>
      <w:pPr>
        <w:ind w:left="5551" w:hanging="360"/>
      </w:pPr>
    </w:lvl>
    <w:lvl w:ilvl="8" w:tplc="0419001B" w:tentative="1">
      <w:start w:val="1"/>
      <w:numFmt w:val="lowerRoman"/>
      <w:lvlText w:val="%9."/>
      <w:lvlJc w:val="right"/>
      <w:pPr>
        <w:ind w:left="6271" w:hanging="180"/>
      </w:pPr>
    </w:lvl>
  </w:abstractNum>
  <w:abstractNum w:abstractNumId="17">
    <w:nsid w:val="39B46143"/>
    <w:multiLevelType w:val="hybridMultilevel"/>
    <w:tmpl w:val="8D4E81E4"/>
    <w:lvl w:ilvl="0" w:tplc="37C61CF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B0D2840"/>
    <w:multiLevelType w:val="hybridMultilevel"/>
    <w:tmpl w:val="BA0615B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hint="default"/>
        <w:b w:val="0"/>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B8E72A1"/>
    <w:multiLevelType w:val="multilevel"/>
    <w:tmpl w:val="5FB4F4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3C2925A9"/>
    <w:multiLevelType w:val="hybridMultilevel"/>
    <w:tmpl w:val="C54EF2F2"/>
    <w:lvl w:ilvl="0" w:tplc="E352422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3D7C7885"/>
    <w:multiLevelType w:val="hybridMultilevel"/>
    <w:tmpl w:val="1DA6B7B2"/>
    <w:lvl w:ilvl="0" w:tplc="69E4DC4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0012905"/>
    <w:multiLevelType w:val="hybridMultilevel"/>
    <w:tmpl w:val="F69C615A"/>
    <w:lvl w:ilvl="0" w:tplc="BF6E8AE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40C751A9"/>
    <w:multiLevelType w:val="hybridMultilevel"/>
    <w:tmpl w:val="2F38BCFA"/>
    <w:lvl w:ilvl="0" w:tplc="0419000F">
      <w:start w:val="1"/>
      <w:numFmt w:val="decimal"/>
      <w:lvlText w:val="%1."/>
      <w:lvlJc w:val="left"/>
      <w:pPr>
        <w:ind w:left="440" w:hanging="360"/>
      </w:p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24">
    <w:nsid w:val="454E79F6"/>
    <w:multiLevelType w:val="hybridMultilevel"/>
    <w:tmpl w:val="94B0B5D2"/>
    <w:lvl w:ilvl="0" w:tplc="4EFC93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72C1B60"/>
    <w:multiLevelType w:val="hybridMultilevel"/>
    <w:tmpl w:val="E4623BCC"/>
    <w:lvl w:ilvl="0" w:tplc="156C44C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4F2465D4"/>
    <w:multiLevelType w:val="hybridMultilevel"/>
    <w:tmpl w:val="0F941DAE"/>
    <w:lvl w:ilvl="0" w:tplc="4CA6074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36B047B"/>
    <w:multiLevelType w:val="hybridMultilevel"/>
    <w:tmpl w:val="1EF62C74"/>
    <w:lvl w:ilvl="0" w:tplc="621670A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548A070A"/>
    <w:multiLevelType w:val="hybridMultilevel"/>
    <w:tmpl w:val="2A904B04"/>
    <w:lvl w:ilvl="0" w:tplc="96D602F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9">
    <w:nsid w:val="579C3284"/>
    <w:multiLevelType w:val="hybridMultilevel"/>
    <w:tmpl w:val="F6CEE902"/>
    <w:lvl w:ilvl="0" w:tplc="04190019">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AD1455B"/>
    <w:multiLevelType w:val="hybridMultilevel"/>
    <w:tmpl w:val="9EBC26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0001A0"/>
    <w:multiLevelType w:val="hybridMultilevel"/>
    <w:tmpl w:val="0A720D5E"/>
    <w:lvl w:ilvl="0" w:tplc="51861C6C">
      <w:start w:val="1"/>
      <w:numFmt w:val="decimal"/>
      <w:lvlText w:val="%1."/>
      <w:lvlJc w:val="left"/>
      <w:pPr>
        <w:ind w:left="1069" w:hanging="360"/>
      </w:pPr>
      <w:rPr>
        <w:b w:val="0"/>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5D7521A9"/>
    <w:multiLevelType w:val="hybridMultilevel"/>
    <w:tmpl w:val="26784F94"/>
    <w:lvl w:ilvl="0" w:tplc="156C44C0">
      <w:start w:val="1"/>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29F3613"/>
    <w:multiLevelType w:val="multilevel"/>
    <w:tmpl w:val="B5D415DC"/>
    <w:lvl w:ilvl="0">
      <w:start w:val="1"/>
      <w:numFmt w:val="decimal"/>
      <w:lvlText w:val="%1."/>
      <w:lvlJc w:val="left"/>
      <w:pPr>
        <w:ind w:left="720" w:hanging="360"/>
      </w:pPr>
    </w:lvl>
    <w:lvl w:ilvl="1">
      <w:start w:val="2"/>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nsid w:val="677A70CC"/>
    <w:multiLevelType w:val="hybridMultilevel"/>
    <w:tmpl w:val="392CA4A6"/>
    <w:lvl w:ilvl="0" w:tplc="0419000F">
      <w:start w:val="1"/>
      <w:numFmt w:val="decimal"/>
      <w:lvlText w:val="%1."/>
      <w:lvlJc w:val="left"/>
      <w:pPr>
        <w:ind w:left="1430" w:hanging="360"/>
      </w:p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5">
    <w:nsid w:val="6BD33C36"/>
    <w:multiLevelType w:val="hybridMultilevel"/>
    <w:tmpl w:val="372CE9FC"/>
    <w:lvl w:ilvl="0" w:tplc="AE1E69C6">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6">
    <w:nsid w:val="6DA94142"/>
    <w:multiLevelType w:val="hybridMultilevel"/>
    <w:tmpl w:val="7A48BD16"/>
    <w:lvl w:ilvl="0" w:tplc="0419000F">
      <w:start w:val="1"/>
      <w:numFmt w:val="decimal"/>
      <w:lvlText w:val="%1."/>
      <w:lvlJc w:val="left"/>
      <w:pPr>
        <w:ind w:left="580" w:hanging="360"/>
      </w:pPr>
    </w:lvl>
    <w:lvl w:ilvl="1" w:tplc="04190019" w:tentative="1">
      <w:start w:val="1"/>
      <w:numFmt w:val="lowerLetter"/>
      <w:lvlText w:val="%2."/>
      <w:lvlJc w:val="left"/>
      <w:pPr>
        <w:ind w:left="1300" w:hanging="360"/>
      </w:pPr>
    </w:lvl>
    <w:lvl w:ilvl="2" w:tplc="0419001B" w:tentative="1">
      <w:start w:val="1"/>
      <w:numFmt w:val="lowerRoman"/>
      <w:lvlText w:val="%3."/>
      <w:lvlJc w:val="right"/>
      <w:pPr>
        <w:ind w:left="2020" w:hanging="180"/>
      </w:pPr>
    </w:lvl>
    <w:lvl w:ilvl="3" w:tplc="0419000F" w:tentative="1">
      <w:start w:val="1"/>
      <w:numFmt w:val="decimal"/>
      <w:lvlText w:val="%4."/>
      <w:lvlJc w:val="left"/>
      <w:pPr>
        <w:ind w:left="2740" w:hanging="360"/>
      </w:pPr>
    </w:lvl>
    <w:lvl w:ilvl="4" w:tplc="04190019" w:tentative="1">
      <w:start w:val="1"/>
      <w:numFmt w:val="lowerLetter"/>
      <w:lvlText w:val="%5."/>
      <w:lvlJc w:val="left"/>
      <w:pPr>
        <w:ind w:left="3460" w:hanging="360"/>
      </w:pPr>
    </w:lvl>
    <w:lvl w:ilvl="5" w:tplc="0419001B" w:tentative="1">
      <w:start w:val="1"/>
      <w:numFmt w:val="lowerRoman"/>
      <w:lvlText w:val="%6."/>
      <w:lvlJc w:val="right"/>
      <w:pPr>
        <w:ind w:left="4180" w:hanging="180"/>
      </w:pPr>
    </w:lvl>
    <w:lvl w:ilvl="6" w:tplc="0419000F" w:tentative="1">
      <w:start w:val="1"/>
      <w:numFmt w:val="decimal"/>
      <w:lvlText w:val="%7."/>
      <w:lvlJc w:val="left"/>
      <w:pPr>
        <w:ind w:left="4900" w:hanging="360"/>
      </w:pPr>
    </w:lvl>
    <w:lvl w:ilvl="7" w:tplc="04190019" w:tentative="1">
      <w:start w:val="1"/>
      <w:numFmt w:val="lowerLetter"/>
      <w:lvlText w:val="%8."/>
      <w:lvlJc w:val="left"/>
      <w:pPr>
        <w:ind w:left="5620" w:hanging="360"/>
      </w:pPr>
    </w:lvl>
    <w:lvl w:ilvl="8" w:tplc="0419001B" w:tentative="1">
      <w:start w:val="1"/>
      <w:numFmt w:val="lowerRoman"/>
      <w:lvlText w:val="%9."/>
      <w:lvlJc w:val="right"/>
      <w:pPr>
        <w:ind w:left="6340" w:hanging="180"/>
      </w:pPr>
    </w:lvl>
  </w:abstractNum>
  <w:abstractNum w:abstractNumId="37">
    <w:nsid w:val="6DF0714B"/>
    <w:multiLevelType w:val="hybridMultilevel"/>
    <w:tmpl w:val="5CE6553C"/>
    <w:lvl w:ilvl="0" w:tplc="98D6B616">
      <w:start w:val="1"/>
      <w:numFmt w:val="decimal"/>
      <w:lvlText w:val="%1."/>
      <w:lvlJc w:val="left"/>
      <w:pPr>
        <w:tabs>
          <w:tab w:val="num" w:pos="0"/>
        </w:tabs>
        <w:ind w:left="340" w:hanging="340"/>
      </w:pPr>
      <w:rPr>
        <w:rFonts w:hint="default"/>
      </w:rPr>
    </w:lvl>
    <w:lvl w:ilvl="1" w:tplc="A37C63F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0843DDE"/>
    <w:multiLevelType w:val="hybridMultilevel"/>
    <w:tmpl w:val="259AF9BE"/>
    <w:lvl w:ilvl="0" w:tplc="5344B6A4">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9">
    <w:nsid w:val="70B06AE6"/>
    <w:multiLevelType w:val="hybridMultilevel"/>
    <w:tmpl w:val="35960DE0"/>
    <w:lvl w:ilvl="0" w:tplc="1AFECEC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nsid w:val="71DC5272"/>
    <w:multiLevelType w:val="hybridMultilevel"/>
    <w:tmpl w:val="FB1E4314"/>
    <w:lvl w:ilvl="0" w:tplc="D33EA7DA">
      <w:start w:val="1"/>
      <w:numFmt w:val="decimal"/>
      <w:lvlText w:val="%1."/>
      <w:lvlJc w:val="left"/>
      <w:pPr>
        <w:ind w:left="786" w:hanging="360"/>
      </w:pPr>
      <w:rPr>
        <w:rFonts w:cs="Times New Roman"/>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41">
    <w:nsid w:val="768646E6"/>
    <w:multiLevelType w:val="multilevel"/>
    <w:tmpl w:val="F154EC8A"/>
    <w:lvl w:ilvl="0">
      <w:start w:val="1"/>
      <w:numFmt w:val="decimal"/>
      <w:lvlText w:val="%1."/>
      <w:lvlJc w:val="left"/>
      <w:pPr>
        <w:ind w:left="786" w:hanging="360"/>
      </w:pPr>
      <w:rPr>
        <w:rFonts w:hint="default"/>
      </w:rPr>
    </w:lvl>
    <w:lvl w:ilvl="1">
      <w:start w:val="1"/>
      <w:numFmt w:val="decimal"/>
      <w:isLgl/>
      <w:lvlText w:val="%1.%2."/>
      <w:lvlJc w:val="left"/>
      <w:pPr>
        <w:ind w:left="846" w:hanging="420"/>
      </w:pPr>
      <w:rPr>
        <w:rFonts w:hint="default"/>
        <w:b/>
        <w:i/>
      </w:rPr>
    </w:lvl>
    <w:lvl w:ilvl="2">
      <w:start w:val="1"/>
      <w:numFmt w:val="decimal"/>
      <w:isLgl/>
      <w:lvlText w:val="%1.%2.%3."/>
      <w:lvlJc w:val="left"/>
      <w:pPr>
        <w:ind w:left="1146" w:hanging="720"/>
      </w:pPr>
      <w:rPr>
        <w:rFonts w:hint="default"/>
        <w:b/>
        <w:i/>
      </w:rPr>
    </w:lvl>
    <w:lvl w:ilvl="3">
      <w:start w:val="1"/>
      <w:numFmt w:val="decimal"/>
      <w:isLgl/>
      <w:lvlText w:val="%1.%2.%3.%4."/>
      <w:lvlJc w:val="left"/>
      <w:pPr>
        <w:ind w:left="1146" w:hanging="720"/>
      </w:pPr>
      <w:rPr>
        <w:rFonts w:hint="default"/>
        <w:b/>
        <w:i/>
      </w:rPr>
    </w:lvl>
    <w:lvl w:ilvl="4">
      <w:start w:val="1"/>
      <w:numFmt w:val="decimal"/>
      <w:isLgl/>
      <w:lvlText w:val="%1.%2.%3.%4.%5."/>
      <w:lvlJc w:val="left"/>
      <w:pPr>
        <w:ind w:left="1506" w:hanging="1080"/>
      </w:pPr>
      <w:rPr>
        <w:rFonts w:hint="default"/>
        <w:b/>
        <w:i/>
      </w:rPr>
    </w:lvl>
    <w:lvl w:ilvl="5">
      <w:start w:val="1"/>
      <w:numFmt w:val="decimal"/>
      <w:isLgl/>
      <w:lvlText w:val="%1.%2.%3.%4.%5.%6."/>
      <w:lvlJc w:val="left"/>
      <w:pPr>
        <w:ind w:left="1506" w:hanging="1080"/>
      </w:pPr>
      <w:rPr>
        <w:rFonts w:hint="default"/>
        <w:b/>
        <w:i/>
      </w:rPr>
    </w:lvl>
    <w:lvl w:ilvl="6">
      <w:start w:val="1"/>
      <w:numFmt w:val="decimal"/>
      <w:isLgl/>
      <w:lvlText w:val="%1.%2.%3.%4.%5.%6.%7."/>
      <w:lvlJc w:val="left"/>
      <w:pPr>
        <w:ind w:left="1866" w:hanging="1440"/>
      </w:pPr>
      <w:rPr>
        <w:rFonts w:hint="default"/>
        <w:b/>
        <w:i/>
      </w:rPr>
    </w:lvl>
    <w:lvl w:ilvl="7">
      <w:start w:val="1"/>
      <w:numFmt w:val="decimal"/>
      <w:isLgl/>
      <w:lvlText w:val="%1.%2.%3.%4.%5.%6.%7.%8."/>
      <w:lvlJc w:val="left"/>
      <w:pPr>
        <w:ind w:left="1866" w:hanging="1440"/>
      </w:pPr>
      <w:rPr>
        <w:rFonts w:hint="default"/>
        <w:b/>
        <w:i/>
      </w:rPr>
    </w:lvl>
    <w:lvl w:ilvl="8">
      <w:start w:val="1"/>
      <w:numFmt w:val="decimal"/>
      <w:isLgl/>
      <w:lvlText w:val="%1.%2.%3.%4.%5.%6.%7.%8.%9."/>
      <w:lvlJc w:val="left"/>
      <w:pPr>
        <w:ind w:left="2226" w:hanging="1800"/>
      </w:pPr>
      <w:rPr>
        <w:rFonts w:hint="default"/>
        <w:b/>
        <w:i/>
      </w:rPr>
    </w:lvl>
  </w:abstractNum>
  <w:abstractNum w:abstractNumId="42">
    <w:nsid w:val="79C8533C"/>
    <w:multiLevelType w:val="hybridMultilevel"/>
    <w:tmpl w:val="CC4E54CC"/>
    <w:lvl w:ilvl="0" w:tplc="04127576">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43">
    <w:nsid w:val="7BAA6D89"/>
    <w:multiLevelType w:val="hybridMultilevel"/>
    <w:tmpl w:val="5D96D51A"/>
    <w:lvl w:ilvl="0" w:tplc="0419000F">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nsid w:val="7E2B7994"/>
    <w:multiLevelType w:val="hybridMultilevel"/>
    <w:tmpl w:val="DB2267A6"/>
    <w:lvl w:ilvl="0" w:tplc="7382D47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F4929"/>
    <w:multiLevelType w:val="multilevel"/>
    <w:tmpl w:val="F124BA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14"/>
  </w:num>
  <w:num w:numId="9">
    <w:abstractNumId w:val="1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4"/>
  </w:num>
  <w:num w:numId="14">
    <w:abstractNumId w:val="7"/>
  </w:num>
  <w:num w:numId="15">
    <w:abstractNumId w:val="24"/>
  </w:num>
  <w:num w:numId="16">
    <w:abstractNumId w:val="37"/>
  </w:num>
  <w:num w:numId="17">
    <w:abstractNumId w:val="27"/>
  </w:num>
  <w:num w:numId="18">
    <w:abstractNumId w:val="9"/>
  </w:num>
  <w:num w:numId="19">
    <w:abstractNumId w:val="28"/>
  </w:num>
  <w:num w:numId="20">
    <w:abstractNumId w:val="44"/>
  </w:num>
  <w:num w:numId="21">
    <w:abstractNumId w:val="43"/>
  </w:num>
  <w:num w:numId="22">
    <w:abstractNumId w:val="10"/>
  </w:num>
  <w:num w:numId="23">
    <w:abstractNumId w:val="34"/>
  </w:num>
  <w:num w:numId="24">
    <w:abstractNumId w:val="32"/>
  </w:num>
  <w:num w:numId="25">
    <w:abstractNumId w:val="23"/>
  </w:num>
  <w:num w:numId="26">
    <w:abstractNumId w:val="36"/>
  </w:num>
  <w:num w:numId="27">
    <w:abstractNumId w:val="42"/>
  </w:num>
  <w:num w:numId="28">
    <w:abstractNumId w:val="25"/>
  </w:num>
  <w:num w:numId="29">
    <w:abstractNumId w:val="5"/>
  </w:num>
  <w:num w:numId="30">
    <w:abstractNumId w:val="12"/>
  </w:num>
  <w:num w:numId="31">
    <w:abstractNumId w:val="15"/>
  </w:num>
  <w:num w:numId="32">
    <w:abstractNumId w:val="38"/>
  </w:num>
  <w:num w:numId="33">
    <w:abstractNumId w:val="26"/>
  </w:num>
  <w:num w:numId="34">
    <w:abstractNumId w:val="35"/>
  </w:num>
  <w:num w:numId="35">
    <w:abstractNumId w:val="3"/>
  </w:num>
  <w:num w:numId="36">
    <w:abstractNumId w:val="6"/>
  </w:num>
  <w:num w:numId="37">
    <w:abstractNumId w:val="16"/>
  </w:num>
  <w:num w:numId="38">
    <w:abstractNumId w:val="1"/>
  </w:num>
  <w:num w:numId="39">
    <w:abstractNumId w:val="21"/>
  </w:num>
  <w:num w:numId="40">
    <w:abstractNumId w:val="39"/>
  </w:num>
  <w:num w:numId="41">
    <w:abstractNumId w:val="17"/>
  </w:num>
  <w:num w:numId="42">
    <w:abstractNumId w:val="30"/>
  </w:num>
  <w:num w:numId="43">
    <w:abstractNumId w:val="22"/>
  </w:num>
  <w:num w:numId="44">
    <w:abstractNumId w:val="20"/>
  </w:num>
  <w:num w:numId="45">
    <w:abstractNumId w:val="41"/>
  </w:num>
  <w:num w:numId="46">
    <w:abstractNumId w:val="4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305F0"/>
    <w:rsid w:val="00011DAC"/>
    <w:rsid w:val="000A631F"/>
    <w:rsid w:val="001A1696"/>
    <w:rsid w:val="005305F0"/>
    <w:rsid w:val="00653C76"/>
    <w:rsid w:val="006D3BA1"/>
    <w:rsid w:val="007132CD"/>
    <w:rsid w:val="00796411"/>
    <w:rsid w:val="009B5B85"/>
    <w:rsid w:val="00A461A9"/>
    <w:rsid w:val="00BD08F6"/>
    <w:rsid w:val="00BE2C74"/>
    <w:rsid w:val="00D868A6"/>
    <w:rsid w:val="00ED480D"/>
    <w:rsid w:val="00F26AF3"/>
    <w:rsid w:val="00F61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76"/>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Web)1 Знак,Обычный (веб) Знак Знак Знак Знак Знак"/>
    <w:link w:val="a4"/>
    <w:uiPriority w:val="99"/>
    <w:locked/>
    <w:rsid w:val="00653C76"/>
    <w:rPr>
      <w:rFonts w:ascii="Times New Roman" w:eastAsia="Times New Roman" w:hAnsi="Times New Roman" w:cs="Times New Roman"/>
      <w:sz w:val="24"/>
      <w:szCs w:val="24"/>
    </w:rPr>
  </w:style>
  <w:style w:type="paragraph" w:styleId="a4">
    <w:name w:val="Normal (Web)"/>
    <w:aliases w:val="Обычный (Web),Обычный (Web)1,Обычный (веб) Знак Знак Знак Знак"/>
    <w:basedOn w:val="a"/>
    <w:link w:val="a3"/>
    <w:uiPriority w:val="99"/>
    <w:unhideWhenUsed/>
    <w:qFormat/>
    <w:rsid w:val="00653C76"/>
    <w:pPr>
      <w:ind w:left="720"/>
      <w:contextualSpacing/>
    </w:pPr>
    <w:rPr>
      <w:rFonts w:ascii="Times New Roman" w:eastAsia="Times New Roman" w:hAnsi="Times New Roman"/>
      <w:sz w:val="24"/>
      <w:szCs w:val="24"/>
    </w:rPr>
  </w:style>
  <w:style w:type="paragraph" w:styleId="a5">
    <w:name w:val="List Paragraph"/>
    <w:basedOn w:val="a"/>
    <w:uiPriority w:val="34"/>
    <w:qFormat/>
    <w:rsid w:val="00ED480D"/>
    <w:pPr>
      <w:ind w:left="720"/>
      <w:contextualSpacing/>
    </w:pPr>
  </w:style>
</w:styles>
</file>

<file path=word/webSettings.xml><?xml version="1.0" encoding="utf-8"?>
<w:webSettings xmlns:r="http://schemas.openxmlformats.org/officeDocument/2006/relationships" xmlns:w="http://schemas.openxmlformats.org/wordprocessingml/2006/main">
  <w:divs>
    <w:div w:id="1436444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8BD6C-4135-425E-8C28-F8DA08A0E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4159</Words>
  <Characters>23707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dc:creator>
  <cp:keywords/>
  <dc:description/>
  <cp:lastModifiedBy>Ivanjko</cp:lastModifiedBy>
  <cp:revision>5</cp:revision>
  <dcterms:created xsi:type="dcterms:W3CDTF">2022-02-26T15:05:00Z</dcterms:created>
  <dcterms:modified xsi:type="dcterms:W3CDTF">2023-02-08T10:39:00Z</dcterms:modified>
</cp:coreProperties>
</file>